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0A576" w14:textId="18088C5C" w:rsidR="0085027F" w:rsidRPr="0085027F" w:rsidRDefault="00776C0F" w:rsidP="0085027F">
      <w:pPr>
        <w:rPr>
          <w:rFonts w:ascii="Kaiti TC" w:eastAsia="Kaiti TC" w:hAnsi="Kaiti TC"/>
          <w:sz w:val="36"/>
          <w:szCs w:val="36"/>
        </w:rPr>
      </w:pPr>
      <w:r w:rsidRPr="0085027F">
        <w:rPr>
          <w:rFonts w:ascii="Kaiti TC" w:eastAsia="Kaiti TC" w:hAnsi="Kaiti TC"/>
          <w:sz w:val="36"/>
          <w:szCs w:val="36"/>
        </w:rPr>
        <w:t>近體詩、</w:t>
      </w:r>
      <w:r>
        <w:rPr>
          <w:rFonts w:ascii="Kaiti TC" w:eastAsia="Kaiti TC" w:hAnsi="Kaiti TC"/>
          <w:sz w:val="36"/>
          <w:szCs w:val="36"/>
        </w:rPr>
        <w:t>樂府詩\</w:t>
      </w:r>
      <w:r>
        <w:rPr>
          <w:rFonts w:ascii="Kaiti TC" w:eastAsia="Kaiti TC" w:hAnsi="Kaiti TC" w:hint="eastAsia"/>
          <w:sz w:val="36"/>
          <w:szCs w:val="36"/>
        </w:rPr>
        <w:t>古詩</w:t>
      </w:r>
      <w:r>
        <w:rPr>
          <w:rFonts w:ascii="Kaiti TC" w:eastAsia="Kaiti TC" w:hAnsi="Kaiti TC"/>
          <w:sz w:val="36"/>
          <w:szCs w:val="36"/>
        </w:rPr>
        <w:t>、</w:t>
      </w:r>
      <w:r w:rsidRPr="0085027F">
        <w:rPr>
          <w:rFonts w:ascii="Kaiti TC" w:eastAsia="Kaiti TC" w:hAnsi="Kaiti TC"/>
          <w:sz w:val="36"/>
          <w:szCs w:val="36"/>
        </w:rPr>
        <w:t>現代詩比較</w:t>
      </w:r>
    </w:p>
    <w:tbl>
      <w:tblPr>
        <w:tblpPr w:leftFromText="180" w:rightFromText="180" w:vertAnchor="page" w:tblpX="366" w:tblpY="905"/>
        <w:tblOverlap w:val="never"/>
        <w:tblW w:w="141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1701"/>
        <w:gridCol w:w="3234"/>
        <w:gridCol w:w="3685"/>
        <w:gridCol w:w="2219"/>
        <w:gridCol w:w="1522"/>
      </w:tblGrid>
      <w:tr w:rsidR="00790D1D" w14:paraId="35FDAEDA" w14:textId="7BE0BC76" w:rsidTr="00790D1D">
        <w:trPr>
          <w:trHeight w:val="785"/>
        </w:trPr>
        <w:tc>
          <w:tcPr>
            <w:tcW w:w="18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5B8FA895" w14:textId="4ECC561D" w:rsidR="00662AC7" w:rsidRPr="000849D0" w:rsidRDefault="00662AC7" w:rsidP="00790D1D">
            <w:pPr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 w:rsidRPr="000849D0">
              <w:rPr>
                <w:rFonts w:ascii="Kaiti TC" w:eastAsia="Kaiti TC" w:hAnsi="Kaiti TC"/>
                <w:sz w:val="36"/>
                <w:szCs w:val="36"/>
              </w:rPr>
              <w:t>流行</w:t>
            </w:r>
            <w:r w:rsidR="000849D0" w:rsidRPr="000849D0">
              <w:rPr>
                <w:rFonts w:ascii="Kaiti TC" w:eastAsia="Kaiti TC" w:hAnsi="Kaiti TC" w:hint="eastAsia"/>
                <w:sz w:val="36"/>
                <w:szCs w:val="36"/>
              </w:rPr>
              <w:t>朝代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36E93C43" w14:textId="6C2FC62F" w:rsidR="00662AC7" w:rsidRPr="000849D0" w:rsidRDefault="00662AC7" w:rsidP="00790D1D">
            <w:pPr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 w:rsidRPr="000849D0">
              <w:rPr>
                <w:rFonts w:ascii="Kaiti TC" w:eastAsia="Kaiti TC" w:hAnsi="Kaiti TC"/>
                <w:sz w:val="36"/>
                <w:szCs w:val="36"/>
              </w:rPr>
              <w:t>句數</w:t>
            </w:r>
          </w:p>
        </w:tc>
        <w:tc>
          <w:tcPr>
            <w:tcW w:w="32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7E6DC338" w14:textId="5AF6DCED" w:rsidR="00662AC7" w:rsidRPr="000849D0" w:rsidRDefault="00662AC7" w:rsidP="00790D1D">
            <w:pPr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 w:rsidRPr="000849D0">
              <w:rPr>
                <w:rFonts w:ascii="Kaiti TC" w:eastAsia="Kaiti TC" w:hAnsi="Kaiti TC"/>
                <w:sz w:val="36"/>
                <w:szCs w:val="36"/>
              </w:rPr>
              <w:t>對仗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476208AD" w14:textId="60B7CF36" w:rsidR="00662AC7" w:rsidRPr="000849D0" w:rsidRDefault="00662AC7" w:rsidP="00790D1D">
            <w:pPr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 w:rsidRPr="000849D0">
              <w:rPr>
                <w:rFonts w:ascii="Kaiti TC" w:eastAsia="Kaiti TC" w:hAnsi="Kaiti TC"/>
                <w:sz w:val="36"/>
                <w:szCs w:val="36"/>
              </w:rPr>
              <w:t>平仄</w:t>
            </w:r>
          </w:p>
        </w:tc>
        <w:tc>
          <w:tcPr>
            <w:tcW w:w="221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2C3AA1B0" w14:textId="6A9F26D5" w:rsidR="00662AC7" w:rsidRPr="000849D0" w:rsidRDefault="00662AC7" w:rsidP="00790D1D">
            <w:pPr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 w:rsidRPr="000849D0">
              <w:rPr>
                <w:rFonts w:ascii="Kaiti TC" w:eastAsia="Kaiti TC" w:hAnsi="Kaiti TC"/>
                <w:sz w:val="36"/>
                <w:szCs w:val="36"/>
              </w:rPr>
              <w:t>押韻</w:t>
            </w:r>
          </w:p>
        </w:tc>
        <w:tc>
          <w:tcPr>
            <w:tcW w:w="152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</w:tcPr>
          <w:p w14:paraId="77AAE3FD" w14:textId="7F77A67A" w:rsidR="00662AC7" w:rsidRPr="000849D0" w:rsidRDefault="00662AC7" w:rsidP="00790D1D">
            <w:pPr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 w:rsidRPr="000849D0">
              <w:rPr>
                <w:rFonts w:ascii="Kaiti TC" w:eastAsia="Kaiti TC" w:hAnsi="Kaiti TC"/>
                <w:sz w:val="36"/>
                <w:szCs w:val="36"/>
              </w:rPr>
              <w:t>體裁</w:t>
            </w:r>
          </w:p>
        </w:tc>
      </w:tr>
      <w:tr w:rsidR="00790D1D" w14:paraId="6D25F129" w14:textId="77777777" w:rsidTr="00790D1D">
        <w:trPr>
          <w:trHeight w:val="81"/>
        </w:trPr>
        <w:tc>
          <w:tcPr>
            <w:tcW w:w="182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textDirection w:val="tbRlV"/>
          </w:tcPr>
          <w:p w14:paraId="63A190D4" w14:textId="77777777" w:rsidR="000849D0" w:rsidRDefault="000849D0" w:rsidP="000849D0">
            <w:pPr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  <w:p w14:paraId="5C351187" w14:textId="77777777" w:rsidR="000849D0" w:rsidRPr="000849D0" w:rsidRDefault="000849D0" w:rsidP="000849D0">
            <w:pPr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AEE3EBB" w14:textId="77777777" w:rsidR="000849D0" w:rsidRPr="000849D0" w:rsidRDefault="000849D0" w:rsidP="000849D0">
            <w:pPr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</w:tc>
        <w:tc>
          <w:tcPr>
            <w:tcW w:w="32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0E99235" w14:textId="77777777" w:rsidR="000849D0" w:rsidRPr="000849D0" w:rsidRDefault="000849D0" w:rsidP="000849D0">
            <w:pPr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B9AC1E9" w14:textId="77777777" w:rsidR="000849D0" w:rsidRPr="000849D0" w:rsidRDefault="000849D0" w:rsidP="000849D0">
            <w:pPr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</w:tc>
        <w:tc>
          <w:tcPr>
            <w:tcW w:w="22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B0DEC80" w14:textId="77777777" w:rsidR="000849D0" w:rsidRPr="000849D0" w:rsidRDefault="000849D0" w:rsidP="000849D0">
            <w:pPr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</w:tc>
        <w:tc>
          <w:tcPr>
            <w:tcW w:w="152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textDirection w:val="tbRlV"/>
          </w:tcPr>
          <w:p w14:paraId="2036B0B6" w14:textId="77777777" w:rsidR="000849D0" w:rsidRPr="000849D0" w:rsidRDefault="000849D0" w:rsidP="000849D0">
            <w:pPr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</w:tc>
      </w:tr>
      <w:tr w:rsidR="00790D1D" w14:paraId="4C6EAF19" w14:textId="77777777" w:rsidTr="00790D1D">
        <w:trPr>
          <w:trHeight w:val="6493"/>
        </w:trPr>
        <w:tc>
          <w:tcPr>
            <w:tcW w:w="18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textDirection w:val="tbRlV"/>
          </w:tcPr>
          <w:p w14:paraId="6DCD80E1" w14:textId="1C9734D3" w:rsidR="00662AC7" w:rsidRPr="00625C04" w:rsidRDefault="00662AC7" w:rsidP="000849D0">
            <w:pPr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textDirection w:val="tbRlV"/>
          </w:tcPr>
          <w:p w14:paraId="4F128427" w14:textId="77777777" w:rsidR="00662AC7" w:rsidRDefault="00662AC7" w:rsidP="000849D0">
            <w:pPr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絕句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：</w:t>
            </w:r>
            <w:r>
              <w:rPr>
                <w:rFonts w:ascii="Kaiti TC" w:eastAsia="Kaiti TC" w:hAnsi="Kaiti TC"/>
                <w:sz w:val="28"/>
                <w:szCs w:val="28"/>
              </w:rPr>
              <w:t>四句</w:t>
            </w:r>
          </w:p>
          <w:p w14:paraId="09976DEF" w14:textId="0CB2BD97" w:rsidR="00662AC7" w:rsidRPr="00625C04" w:rsidRDefault="00662AC7" w:rsidP="000849D0">
            <w:pPr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>律詩：</w:t>
            </w:r>
            <w:r>
              <w:rPr>
                <w:rFonts w:ascii="Kaiti TC" w:eastAsia="Kaiti TC" w:hAnsi="Kaiti TC"/>
                <w:sz w:val="28"/>
                <w:szCs w:val="28"/>
              </w:rPr>
              <w:t xml:space="preserve">八句    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排律：十句以上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textDirection w:val="tbRlV"/>
          </w:tcPr>
          <w:p w14:paraId="1950AB7F" w14:textId="77777777" w:rsidR="00662AC7" w:rsidRDefault="00662AC7" w:rsidP="000849D0">
            <w:pPr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>絕句</w:t>
            </w:r>
            <w:r>
              <w:rPr>
                <w:rFonts w:ascii="Kaiti TC" w:eastAsia="Kaiti TC" w:hAnsi="Kaiti TC"/>
                <w:sz w:val="28"/>
                <w:szCs w:val="28"/>
              </w:rPr>
              <w:t>：可對仗，可不對仗。</w:t>
            </w:r>
          </w:p>
          <w:p w14:paraId="2600E38E" w14:textId="2482FECB" w:rsidR="00662AC7" w:rsidRDefault="00662AC7" w:rsidP="000849D0">
            <w:pPr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>律詩</w:t>
            </w:r>
            <w:r>
              <w:rPr>
                <w:rFonts w:ascii="Kaiti TC" w:eastAsia="Kaiti TC" w:hAnsi="Kaiti TC"/>
                <w:sz w:val="28"/>
                <w:szCs w:val="28"/>
              </w:rPr>
              <w:t>：</w:t>
            </w:r>
            <w:r w:rsidR="00790D1D">
              <w:rPr>
                <w:rFonts w:ascii="Kaiti TC" w:eastAsia="Kaiti TC" w:hAnsi="Kaiti TC"/>
                <w:sz w:val="28"/>
                <w:szCs w:val="28"/>
              </w:rPr>
              <w:t>中間兩聯對仗：</w:t>
            </w:r>
            <w:r w:rsidR="00790D1D" w:rsidRPr="00790D1D">
              <w:rPr>
                <w:rFonts w:ascii="Kaiti TC" w:eastAsia="Kaiti TC" w:hAnsi="Kaiti TC" w:hint="eastAsia"/>
                <w:sz w:val="28"/>
                <w:szCs w:val="28"/>
                <w:shd w:val="pct15" w:color="auto" w:fill="FFFFFF"/>
              </w:rPr>
              <w:t>頷聯</w:t>
            </w:r>
            <w:r>
              <w:rPr>
                <w:rFonts w:ascii="Kaiti TC" w:eastAsia="Kaiti TC" w:hAnsi="Kaiti TC"/>
                <w:sz w:val="28"/>
                <w:szCs w:val="28"/>
              </w:rPr>
              <w:t>（</w:t>
            </w:r>
            <w:r w:rsidR="00790D1D">
              <w:rPr>
                <w:rFonts w:ascii="Kaiti TC" w:eastAsia="Kaiti TC" w:hAnsi="Kaiti TC"/>
                <w:sz w:val="28"/>
                <w:szCs w:val="28"/>
              </w:rPr>
              <w:t>第二聯\</w:t>
            </w:r>
            <w:r>
              <w:rPr>
                <w:rFonts w:ascii="Kaiti TC" w:eastAsia="Kaiti TC" w:hAnsi="Kaiti TC"/>
                <w:sz w:val="28"/>
                <w:szCs w:val="28"/>
              </w:rPr>
              <w:t>三四句）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、</w:t>
            </w:r>
          </w:p>
          <w:p w14:paraId="3D756DD2" w14:textId="77840FF9" w:rsidR="00662AC7" w:rsidRDefault="00662AC7" w:rsidP="000849D0">
            <w:pPr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 xml:space="preserve">      </w:t>
            </w:r>
            <w:r w:rsidR="00790D1D">
              <w:rPr>
                <w:rFonts w:ascii="Kaiti TC" w:eastAsia="Kaiti TC" w:hAnsi="Kaiti TC"/>
                <w:sz w:val="28"/>
                <w:szCs w:val="28"/>
              </w:rPr>
              <w:t xml:space="preserve">         </w:t>
            </w:r>
            <w:r w:rsidR="00790D1D" w:rsidRPr="00790D1D">
              <w:rPr>
                <w:rFonts w:ascii="Kaiti TC" w:eastAsia="Kaiti TC" w:hAnsi="Kaiti TC"/>
                <w:sz w:val="28"/>
                <w:szCs w:val="28"/>
                <w:shd w:val="pct15" w:color="auto" w:fill="FFFFFF"/>
              </w:rPr>
              <w:t>聯頸</w:t>
            </w:r>
            <w:r>
              <w:rPr>
                <w:rFonts w:ascii="Kaiti TC" w:eastAsia="Kaiti TC" w:hAnsi="Kaiti TC"/>
                <w:sz w:val="28"/>
                <w:szCs w:val="28"/>
              </w:rPr>
              <w:t>（</w:t>
            </w:r>
            <w:r w:rsidR="00790D1D">
              <w:rPr>
                <w:rFonts w:ascii="Kaiti TC" w:eastAsia="Kaiti TC" w:hAnsi="Kaiti TC"/>
                <w:sz w:val="28"/>
                <w:szCs w:val="28"/>
              </w:rPr>
              <w:t>第三聯\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五六句</w:t>
            </w:r>
            <w:r>
              <w:rPr>
                <w:rFonts w:ascii="Kaiti TC" w:eastAsia="Kaiti TC" w:hAnsi="Kaiti TC"/>
                <w:sz w:val="28"/>
                <w:szCs w:val="28"/>
              </w:rPr>
              <w:t>）必對仗。</w:t>
            </w:r>
          </w:p>
          <w:p w14:paraId="2D27FD0B" w14:textId="064268D3" w:rsidR="00662AC7" w:rsidRPr="00625C04" w:rsidRDefault="00662AC7" w:rsidP="000849D0">
            <w:pPr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排律：第一、尾聯可不對仗，</w:t>
            </w:r>
            <w:r w:rsidRPr="00790D1D">
              <w:rPr>
                <w:rFonts w:ascii="Kaiti TC" w:eastAsia="Kaiti TC" w:hAnsi="Kaiti TC"/>
                <w:sz w:val="28"/>
                <w:szCs w:val="28"/>
                <w:shd w:val="pct15" w:color="auto" w:fill="FFFFFF"/>
              </w:rPr>
              <w:t>中間各</w:t>
            </w:r>
            <w:r w:rsidRPr="00790D1D">
              <w:rPr>
                <w:rFonts w:ascii="Kaiti TC" w:eastAsia="Kaiti TC" w:hAnsi="Kaiti TC" w:hint="eastAsia"/>
                <w:sz w:val="28"/>
                <w:szCs w:val="28"/>
                <w:shd w:val="pct15" w:color="auto" w:fill="FFFFFF"/>
              </w:rPr>
              <w:t>聯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皆要對仗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textDirection w:val="tbRlV"/>
          </w:tcPr>
          <w:p w14:paraId="32623723" w14:textId="43A5ED94" w:rsidR="00662AC7" w:rsidRPr="00625C04" w:rsidRDefault="00662AC7" w:rsidP="000849D0">
            <w:pPr>
              <w:pStyle w:val="a7"/>
              <w:numPr>
                <w:ilvl w:val="0"/>
                <w:numId w:val="4"/>
              </w:numPr>
              <w:spacing w:line="480" w:lineRule="exact"/>
              <w:ind w:leftChars="0" w:left="624" w:right="113" w:hanging="482"/>
              <w:rPr>
                <w:rFonts w:ascii="Kaiti TC" w:eastAsia="Kaiti TC" w:hAnsi="Kaiti TC"/>
                <w:sz w:val="28"/>
                <w:szCs w:val="28"/>
              </w:rPr>
            </w:pPr>
            <w:r w:rsidRPr="00625C04">
              <w:rPr>
                <w:rFonts w:ascii="Kaiti TC" w:eastAsia="Kaiti TC" w:hAnsi="Kaiti TC"/>
                <w:sz w:val="28"/>
                <w:szCs w:val="28"/>
              </w:rPr>
              <w:t>依「平仄譜」作詩。</w:t>
            </w:r>
          </w:p>
          <w:p w14:paraId="387972CD" w14:textId="43416A40" w:rsidR="00662AC7" w:rsidRPr="00625C04" w:rsidRDefault="00662AC7" w:rsidP="000849D0">
            <w:pPr>
              <w:pStyle w:val="a7"/>
              <w:numPr>
                <w:ilvl w:val="0"/>
                <w:numId w:val="4"/>
              </w:numPr>
              <w:spacing w:line="480" w:lineRule="exact"/>
              <w:ind w:leftChars="0" w:left="624" w:right="113" w:hanging="482"/>
              <w:rPr>
                <w:rFonts w:ascii="Kaiti TC" w:eastAsia="Kaiti TC" w:hAnsi="Kaiti TC"/>
                <w:sz w:val="28"/>
                <w:szCs w:val="28"/>
              </w:rPr>
            </w:pPr>
            <w:r w:rsidRPr="00625C04">
              <w:rPr>
                <w:rFonts w:ascii="Kaiti TC" w:eastAsia="Kaiti TC" w:hAnsi="Kaiti TC"/>
                <w:sz w:val="28"/>
                <w:szCs w:val="28"/>
              </w:rPr>
              <w:t>上下兩句</w:t>
            </w:r>
            <w:r>
              <w:rPr>
                <w:rFonts w:ascii="Kaiti TC" w:eastAsia="Kaiti TC" w:hAnsi="Kaiti TC"/>
                <w:sz w:val="28"/>
                <w:szCs w:val="28"/>
              </w:rPr>
              <w:t>，</w:t>
            </w:r>
            <w:r w:rsidRPr="00625C04">
              <w:rPr>
                <w:rFonts w:ascii="Kaiti TC" w:eastAsia="Kaiti TC" w:hAnsi="Kaiti TC"/>
                <w:sz w:val="28"/>
                <w:szCs w:val="28"/>
              </w:rPr>
              <w:t>平仄相對（相反）</w:t>
            </w:r>
          </w:p>
          <w:p w14:paraId="1298033F" w14:textId="017035A1" w:rsidR="00662AC7" w:rsidRPr="00625C04" w:rsidRDefault="00662AC7" w:rsidP="000849D0">
            <w:pPr>
              <w:pStyle w:val="a7"/>
              <w:numPr>
                <w:ilvl w:val="0"/>
                <w:numId w:val="4"/>
              </w:numPr>
              <w:spacing w:line="480" w:lineRule="exact"/>
              <w:ind w:leftChars="0" w:left="624" w:right="113" w:hanging="482"/>
              <w:rPr>
                <w:rFonts w:ascii="Kaiti TC" w:eastAsia="Kaiti TC" w:hAnsi="Kaiti TC"/>
                <w:sz w:val="28"/>
                <w:szCs w:val="28"/>
              </w:rPr>
            </w:pPr>
            <w:r w:rsidRPr="00625C04">
              <w:rPr>
                <w:rFonts w:ascii="Kaiti TC" w:eastAsia="Kaiti TC" w:hAnsi="Kaiti TC"/>
                <w:sz w:val="28"/>
                <w:szCs w:val="28"/>
              </w:rPr>
              <w:t>「</w:t>
            </w:r>
            <w:r w:rsidRPr="00625C04">
              <w:rPr>
                <w:rFonts w:ascii="Kaiti TC" w:eastAsia="Kaiti TC" w:hAnsi="Kaiti TC" w:hint="eastAsia"/>
                <w:sz w:val="28"/>
                <w:szCs w:val="28"/>
              </w:rPr>
              <w:t>一三五不論、二四六分明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」</w:t>
            </w:r>
            <w:r w:rsidRPr="00625C04">
              <w:rPr>
                <w:rFonts w:ascii="Kaiti TC" w:eastAsia="Kaiti TC" w:hAnsi="Kaiti TC" w:hint="eastAsia"/>
                <w:sz w:val="28"/>
                <w:szCs w:val="28"/>
              </w:rPr>
              <w:t>的</w:t>
            </w:r>
            <w:r w:rsidRPr="00625C04">
              <w:rPr>
                <w:rFonts w:ascii="Kaiti TC" w:eastAsia="Kaiti TC" w:hAnsi="Kaiti TC"/>
                <w:sz w:val="28"/>
                <w:szCs w:val="28"/>
              </w:rPr>
              <w:t>規定</w:t>
            </w:r>
          </w:p>
          <w:p w14:paraId="26D4FCE5" w14:textId="77777777" w:rsidR="00662AC7" w:rsidRPr="00625C04" w:rsidRDefault="00662AC7" w:rsidP="000849D0">
            <w:pPr>
              <w:pStyle w:val="a7"/>
              <w:numPr>
                <w:ilvl w:val="0"/>
                <w:numId w:val="4"/>
              </w:numPr>
              <w:spacing w:line="480" w:lineRule="exact"/>
              <w:ind w:leftChars="0" w:left="624" w:right="113" w:hanging="482"/>
              <w:rPr>
                <w:rFonts w:ascii="Kaiti TC" w:eastAsia="Kaiti TC" w:hAnsi="Kaiti TC"/>
                <w:sz w:val="28"/>
                <w:szCs w:val="28"/>
              </w:rPr>
            </w:pPr>
            <w:r w:rsidRPr="00625C04">
              <w:rPr>
                <w:rFonts w:ascii="Kaiti TC" w:eastAsia="Kaiti TC" w:hAnsi="Kaiti TC" w:hint="eastAsia"/>
                <w:sz w:val="28"/>
                <w:szCs w:val="28"/>
              </w:rPr>
              <w:t>以第一句的第二字判斷</w:t>
            </w:r>
            <w:r w:rsidRPr="00625C04">
              <w:rPr>
                <w:rFonts w:ascii="Kaiti TC" w:eastAsia="Kaiti TC" w:hAnsi="Kaiti TC"/>
                <w:sz w:val="28"/>
                <w:szCs w:val="28"/>
              </w:rPr>
              <w:t>此詩</w:t>
            </w:r>
            <w:r w:rsidRPr="00625C04">
              <w:rPr>
                <w:rFonts w:ascii="Kaiti TC" w:eastAsia="Kaiti TC" w:hAnsi="Kaiti TC" w:hint="eastAsia"/>
                <w:sz w:val="28"/>
                <w:szCs w:val="28"/>
              </w:rPr>
              <w:t>是「</w:t>
            </w:r>
            <w:r w:rsidRPr="00625C04">
              <w:rPr>
                <w:rFonts w:ascii="Kaiti TC" w:eastAsia="Kaiti TC" w:hAnsi="Kaiti TC"/>
                <w:sz w:val="28"/>
                <w:szCs w:val="28"/>
              </w:rPr>
              <w:t>平起詩</w:t>
            </w:r>
            <w:r w:rsidRPr="00625C04">
              <w:rPr>
                <w:rFonts w:ascii="Kaiti TC" w:eastAsia="Kaiti TC" w:hAnsi="Kaiti TC" w:hint="eastAsia"/>
                <w:sz w:val="28"/>
                <w:szCs w:val="28"/>
              </w:rPr>
              <w:t>」</w:t>
            </w:r>
            <w:r w:rsidRPr="00625C04">
              <w:rPr>
                <w:rFonts w:ascii="Kaiti TC" w:eastAsia="Kaiti TC" w:hAnsi="Kaiti TC"/>
                <w:sz w:val="28"/>
                <w:szCs w:val="28"/>
              </w:rPr>
              <w:t>或「仄起詩」</w:t>
            </w:r>
          </w:p>
          <w:p w14:paraId="5DA4E816" w14:textId="1358E9A4" w:rsidR="00662AC7" w:rsidRPr="00790D1D" w:rsidRDefault="00662AC7" w:rsidP="00790D1D">
            <w:pPr>
              <w:pStyle w:val="a7"/>
              <w:numPr>
                <w:ilvl w:val="0"/>
                <w:numId w:val="4"/>
              </w:numPr>
              <w:ind w:leftChars="0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99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%近體詩押平聲韻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textDirection w:val="tbRlV"/>
          </w:tcPr>
          <w:p w14:paraId="002DED11" w14:textId="1276CB05" w:rsidR="00662AC7" w:rsidRPr="005F401E" w:rsidRDefault="00662AC7" w:rsidP="000849D0">
            <w:pPr>
              <w:ind w:left="113" w:right="113"/>
              <w:rPr>
                <w:rFonts w:ascii="Kaiti TC" w:eastAsia="Kaiti TC" w:hAnsi="Kaiti TC" w:hint="eastAsia"/>
                <w:sz w:val="18"/>
                <w:szCs w:val="18"/>
              </w:rPr>
            </w:pPr>
            <w:r w:rsidRPr="00625C04">
              <w:rPr>
                <w:rFonts w:ascii="Kaiti TC" w:eastAsia="Kaiti TC" w:hAnsi="Kaiti TC"/>
                <w:sz w:val="28"/>
                <w:szCs w:val="28"/>
              </w:rPr>
              <w:t>一韻到底，不轉韻。</w:t>
            </w:r>
            <w:r w:rsidR="005F401E">
              <w:rPr>
                <w:rFonts w:ascii="Kaiti TC" w:eastAsia="Kaiti TC" w:hAnsi="Kaiti TC"/>
                <w:sz w:val="28"/>
                <w:szCs w:val="28"/>
              </w:rPr>
              <w:t xml:space="preserve">     </w:t>
            </w:r>
            <w:r w:rsidR="005F401E" w:rsidRPr="005F401E">
              <w:rPr>
                <w:rFonts w:ascii="Kaiti TC" w:eastAsia="Kaiti TC" w:hAnsi="Kaiti TC" w:hint="eastAsia"/>
                <w:sz w:val="18"/>
                <w:szCs w:val="18"/>
              </w:rPr>
              <w:t>絕句</w:t>
            </w:r>
            <w:r w:rsidR="005F401E" w:rsidRPr="005F401E">
              <w:rPr>
                <w:rFonts w:ascii="Kaiti TC" w:eastAsia="Kaiti TC" w:hAnsi="Kaiti TC"/>
                <w:sz w:val="18"/>
                <w:szCs w:val="18"/>
              </w:rPr>
              <w:t>奇</w:t>
            </w:r>
            <w:r w:rsidR="005F401E" w:rsidRPr="005F401E">
              <w:rPr>
                <w:rFonts w:ascii="Kaiti TC" w:eastAsia="Kaiti TC" w:hAnsi="Kaiti TC" w:hint="eastAsia"/>
                <w:sz w:val="18"/>
                <w:szCs w:val="18"/>
              </w:rPr>
              <w:t>數句</w:t>
            </w:r>
            <w:r w:rsidR="005F401E" w:rsidRPr="005F401E">
              <w:rPr>
                <w:rFonts w:ascii="Kaiti TC" w:eastAsia="Kaiti TC" w:hAnsi="Kaiti TC"/>
                <w:sz w:val="18"/>
                <w:szCs w:val="18"/>
              </w:rPr>
              <w:t>不押？錯</w:t>
            </w:r>
            <w:r w:rsidR="005F401E">
              <w:rPr>
                <w:rFonts w:ascii="Kaiti TC" w:eastAsia="Kaiti TC" w:hAnsi="Kaiti TC"/>
                <w:sz w:val="18"/>
                <w:szCs w:val="18"/>
              </w:rPr>
              <w:t>！！</w:t>
            </w:r>
            <w:bookmarkStart w:id="0" w:name="_GoBack"/>
            <w:bookmarkEnd w:id="0"/>
          </w:p>
          <w:p w14:paraId="651ADD5C" w14:textId="77777777" w:rsidR="00790D1D" w:rsidRDefault="00790D1D" w:rsidP="000849D0">
            <w:pPr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絕句：</w:t>
            </w:r>
            <w:r w:rsidRPr="00790D1D">
              <w:rPr>
                <w:rFonts w:ascii="Kaiti TC" w:eastAsia="Kaiti TC" w:hAnsi="Kaiti TC" w:hint="eastAsia"/>
                <w:sz w:val="28"/>
                <w:szCs w:val="28"/>
              </w:rPr>
              <w:t>首</w:t>
            </w:r>
            <w:r w:rsidRPr="00790D1D">
              <w:rPr>
                <w:rFonts w:ascii="Kaiti TC" w:eastAsia="Kaiti TC" w:hAnsi="Kaiti TC"/>
                <w:sz w:val="28"/>
                <w:szCs w:val="28"/>
              </w:rPr>
              <w:t>句可押可不押</w:t>
            </w:r>
            <w:r>
              <w:rPr>
                <w:rFonts w:ascii="Kaiti TC" w:eastAsia="Kaiti TC" w:hAnsi="Kaiti TC"/>
                <w:sz w:val="28"/>
                <w:szCs w:val="28"/>
              </w:rPr>
              <w:t>，</w:t>
            </w:r>
            <w:r w:rsidRPr="00790D1D">
              <w:rPr>
                <w:rFonts w:ascii="Kaiti TC" w:eastAsia="Kaiti TC" w:hAnsi="Kaiti TC"/>
                <w:b/>
                <w:sz w:val="28"/>
                <w:szCs w:val="28"/>
                <w:shd w:val="pct15" w:color="auto" w:fill="FFFFFF"/>
              </w:rPr>
              <w:t>第三句不押</w:t>
            </w:r>
            <w:r>
              <w:rPr>
                <w:rFonts w:ascii="Kaiti TC" w:eastAsia="Kaiti TC" w:hAnsi="Kaiti TC"/>
                <w:sz w:val="28"/>
                <w:szCs w:val="28"/>
              </w:rPr>
              <w:t>，偶數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句必押</w:t>
            </w:r>
          </w:p>
          <w:p w14:paraId="24D0DC3D" w14:textId="55562757" w:rsidR="00790D1D" w:rsidRPr="00790D1D" w:rsidRDefault="00790D1D" w:rsidP="000849D0">
            <w:pPr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>律詩</w:t>
            </w:r>
            <w:r>
              <w:rPr>
                <w:rFonts w:ascii="Kaiti TC" w:eastAsia="Kaiti TC" w:hAnsi="Kaiti TC"/>
                <w:sz w:val="28"/>
                <w:szCs w:val="28"/>
              </w:rPr>
              <w:t>：</w:t>
            </w:r>
            <w:r w:rsidRPr="00790D1D">
              <w:rPr>
                <w:rFonts w:ascii="Kaiti TC" w:eastAsia="Kaiti TC" w:hAnsi="Kaiti TC" w:hint="eastAsia"/>
                <w:b/>
                <w:sz w:val="28"/>
                <w:szCs w:val="28"/>
                <w:shd w:val="pct15" w:color="auto" w:fill="FFFFFF"/>
              </w:rPr>
              <w:t>首</w:t>
            </w:r>
            <w:r w:rsidRPr="00790D1D">
              <w:rPr>
                <w:rFonts w:ascii="Kaiti TC" w:eastAsia="Kaiti TC" w:hAnsi="Kaiti TC"/>
                <w:b/>
                <w:sz w:val="28"/>
                <w:szCs w:val="28"/>
                <w:shd w:val="pct15" w:color="auto" w:fill="FFFFFF"/>
              </w:rPr>
              <w:t>句可押可不押，奇數句不押</w:t>
            </w:r>
            <w:r>
              <w:rPr>
                <w:rFonts w:ascii="Kaiti TC" w:eastAsia="Kaiti TC" w:hAnsi="Kaiti TC"/>
                <w:sz w:val="28"/>
                <w:szCs w:val="28"/>
              </w:rPr>
              <w:t>，偶數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句必押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textDirection w:val="tbRlV"/>
          </w:tcPr>
          <w:p w14:paraId="314202B5" w14:textId="4EBF87FD" w:rsidR="00662AC7" w:rsidRPr="00625C04" w:rsidRDefault="00662AC7" w:rsidP="000849D0">
            <w:pPr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625C04">
              <w:rPr>
                <w:rFonts w:ascii="Kaiti TC" w:eastAsia="Kaiti TC" w:hAnsi="Kaiti TC"/>
                <w:sz w:val="28"/>
                <w:szCs w:val="28"/>
              </w:rPr>
              <w:t>近體詩（絕句、</w:t>
            </w:r>
            <w:r w:rsidRPr="00625C04">
              <w:rPr>
                <w:rFonts w:ascii="Kaiti TC" w:eastAsia="Kaiti TC" w:hAnsi="Kaiti TC" w:hint="eastAsia"/>
                <w:sz w:val="28"/>
                <w:szCs w:val="28"/>
              </w:rPr>
              <w:t>律詩</w:t>
            </w:r>
            <w:r w:rsidRPr="00625C04">
              <w:rPr>
                <w:rFonts w:ascii="Kaiti TC" w:eastAsia="Kaiti TC" w:hAnsi="Kaiti TC"/>
                <w:sz w:val="28"/>
                <w:szCs w:val="28"/>
              </w:rPr>
              <w:t>）</w:t>
            </w:r>
          </w:p>
        </w:tc>
      </w:tr>
      <w:tr w:rsidR="00790D1D" w14:paraId="1D142A57" w14:textId="77777777" w:rsidTr="00790D1D">
        <w:trPr>
          <w:trHeight w:val="1385"/>
        </w:trPr>
        <w:tc>
          <w:tcPr>
            <w:tcW w:w="182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22C31281" w14:textId="1B957A9D" w:rsidR="00662AC7" w:rsidRDefault="000849D0" w:rsidP="00790D1D">
            <w:pPr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古詩：東漢末</w:t>
            </w:r>
          </w:p>
          <w:p w14:paraId="46D465DD" w14:textId="7B440CFE" w:rsidR="000849D0" w:rsidRPr="00625C04" w:rsidRDefault="000849D0" w:rsidP="00790D1D">
            <w:pPr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>樂府</w:t>
            </w:r>
            <w:r>
              <w:rPr>
                <w:rFonts w:ascii="Kaiti TC" w:eastAsia="Kaiti TC" w:hAnsi="Kaiti TC"/>
                <w:sz w:val="28"/>
                <w:szCs w:val="28"/>
              </w:rPr>
              <w:t>：南北朝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1ECA" w14:textId="335CBBE1" w:rsidR="00662AC7" w:rsidRPr="00625C04" w:rsidRDefault="00662AC7" w:rsidP="00790D1D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不拘</w:t>
            </w:r>
          </w:p>
        </w:tc>
        <w:tc>
          <w:tcPr>
            <w:tcW w:w="32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3184" w14:textId="485BC5E0" w:rsidR="00662AC7" w:rsidRPr="00625C04" w:rsidRDefault="00662AC7" w:rsidP="00790D1D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可對可不對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A44" w14:textId="294A5242" w:rsidR="00662AC7" w:rsidRPr="00625C04" w:rsidRDefault="00662AC7" w:rsidP="00790D1D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不拘</w:t>
            </w:r>
          </w:p>
        </w:tc>
        <w:tc>
          <w:tcPr>
            <w:tcW w:w="22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0EE4" w14:textId="5FA2A7F4" w:rsidR="00662AC7" w:rsidRPr="00625C04" w:rsidRDefault="00662AC7" w:rsidP="00790D1D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625C04">
              <w:rPr>
                <w:rFonts w:ascii="Kaiti TC" w:eastAsia="Kaiti TC" w:hAnsi="Kaiti TC"/>
                <w:sz w:val="28"/>
                <w:szCs w:val="28"/>
              </w:rPr>
              <w:t>可轉韻</w:t>
            </w:r>
          </w:p>
        </w:tc>
        <w:tc>
          <w:tcPr>
            <w:tcW w:w="152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14:paraId="778A3005" w14:textId="3572171D" w:rsidR="00790D1D" w:rsidRDefault="00662AC7" w:rsidP="00790D1D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625C04">
              <w:rPr>
                <w:rFonts w:ascii="Kaiti TC" w:eastAsia="Kaiti TC" w:hAnsi="Kaiti TC"/>
                <w:sz w:val="28"/>
                <w:szCs w:val="28"/>
              </w:rPr>
              <w:t>古詩、</w:t>
            </w:r>
          </w:p>
          <w:p w14:paraId="02449BA8" w14:textId="74ED935E" w:rsidR="00662AC7" w:rsidRPr="00625C04" w:rsidRDefault="00662AC7" w:rsidP="00790D1D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625C04">
              <w:rPr>
                <w:rFonts w:ascii="Kaiti TC" w:eastAsia="Kaiti TC" w:hAnsi="Kaiti TC"/>
                <w:sz w:val="28"/>
                <w:szCs w:val="28"/>
              </w:rPr>
              <w:t>樂府</w:t>
            </w:r>
          </w:p>
        </w:tc>
      </w:tr>
      <w:tr w:rsidR="00790D1D" w14:paraId="593F8E0F" w14:textId="77777777" w:rsidTr="00790D1D">
        <w:trPr>
          <w:trHeight w:val="770"/>
        </w:trPr>
        <w:tc>
          <w:tcPr>
            <w:tcW w:w="1820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14:paraId="08B43BE7" w14:textId="515A109D" w:rsidR="00662AC7" w:rsidRPr="00625C04" w:rsidRDefault="00790D1D" w:rsidP="00790D1D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現代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793EFA73" w14:textId="07A075CB" w:rsidR="00662AC7" w:rsidRPr="00625C04" w:rsidRDefault="00662AC7" w:rsidP="00790D1D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不拘</w:t>
            </w:r>
          </w:p>
        </w:tc>
        <w:tc>
          <w:tcPr>
            <w:tcW w:w="3234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0392947D" w14:textId="03C308A8" w:rsidR="00662AC7" w:rsidRPr="00625C04" w:rsidRDefault="00662AC7" w:rsidP="00790D1D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不拘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1791C974" w14:textId="23427A55" w:rsidR="00662AC7" w:rsidRPr="00625C04" w:rsidRDefault="00662AC7" w:rsidP="00790D1D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不拘</w:t>
            </w:r>
          </w:p>
        </w:tc>
        <w:tc>
          <w:tcPr>
            <w:tcW w:w="221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05E8EA8E" w14:textId="3AD38C3D" w:rsidR="00662AC7" w:rsidRPr="00625C04" w:rsidRDefault="00662AC7" w:rsidP="00790D1D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625C04">
              <w:rPr>
                <w:rFonts w:ascii="Kaiti TC" w:eastAsia="Kaiti TC" w:hAnsi="Kaiti TC"/>
                <w:sz w:val="28"/>
                <w:szCs w:val="28"/>
              </w:rPr>
              <w:t>可</w:t>
            </w:r>
            <w:r w:rsidRPr="00625C04">
              <w:rPr>
                <w:rFonts w:ascii="Kaiti TC" w:eastAsia="Kaiti TC" w:hAnsi="Kaiti TC" w:hint="eastAsia"/>
                <w:sz w:val="28"/>
                <w:szCs w:val="28"/>
              </w:rPr>
              <w:t>押</w:t>
            </w:r>
            <w:r w:rsidRPr="00625C04">
              <w:rPr>
                <w:rFonts w:ascii="Kaiti TC" w:eastAsia="Kaiti TC" w:hAnsi="Kaiti TC"/>
                <w:sz w:val="28"/>
                <w:szCs w:val="28"/>
              </w:rPr>
              <w:t>可不押</w:t>
            </w:r>
          </w:p>
        </w:tc>
        <w:tc>
          <w:tcPr>
            <w:tcW w:w="1522" w:type="dxa"/>
            <w:tcBorders>
              <w:top w:val="single" w:sz="18" w:space="0" w:color="000000"/>
              <w:left w:val="single" w:sz="4" w:space="0" w:color="auto"/>
            </w:tcBorders>
          </w:tcPr>
          <w:p w14:paraId="534355CD" w14:textId="34CBB4EE" w:rsidR="00662AC7" w:rsidRPr="00625C04" w:rsidRDefault="00662AC7" w:rsidP="00790D1D">
            <w:pPr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 w:rsidRPr="00625C04">
              <w:rPr>
                <w:rFonts w:ascii="Kaiti TC" w:eastAsia="Kaiti TC" w:hAnsi="Kaiti TC"/>
                <w:sz w:val="28"/>
                <w:szCs w:val="28"/>
              </w:rPr>
              <w:t>現代詩</w:t>
            </w:r>
          </w:p>
        </w:tc>
      </w:tr>
    </w:tbl>
    <w:p w14:paraId="1A3EC279" w14:textId="109A42C8" w:rsidR="00EC6CD7" w:rsidRPr="0085027F" w:rsidRDefault="00EC6CD7" w:rsidP="0085027F"/>
    <w:sectPr w:rsidR="00EC6CD7" w:rsidRPr="0085027F" w:rsidSect="00C21BE3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04A5C" w14:textId="77777777" w:rsidR="00540E33" w:rsidRDefault="00540E33" w:rsidP="00E148D1">
      <w:r>
        <w:separator/>
      </w:r>
    </w:p>
  </w:endnote>
  <w:endnote w:type="continuationSeparator" w:id="0">
    <w:p w14:paraId="27828A2F" w14:textId="77777777" w:rsidR="00540E33" w:rsidRDefault="00540E33" w:rsidP="00E1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4C6AD" w14:textId="77777777" w:rsidR="00540E33" w:rsidRDefault="00540E33" w:rsidP="00E148D1">
      <w:r>
        <w:separator/>
      </w:r>
    </w:p>
  </w:footnote>
  <w:footnote w:type="continuationSeparator" w:id="0">
    <w:p w14:paraId="704926BC" w14:textId="77777777" w:rsidR="00540E33" w:rsidRDefault="00540E33" w:rsidP="00E1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A713F8"/>
    <w:multiLevelType w:val="hybridMultilevel"/>
    <w:tmpl w:val="387084E2"/>
    <w:lvl w:ilvl="0" w:tplc="61F44608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3A83027B"/>
    <w:multiLevelType w:val="hybridMultilevel"/>
    <w:tmpl w:val="CD1E6CAC"/>
    <w:lvl w:ilvl="0" w:tplc="D992574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971B2D"/>
    <w:multiLevelType w:val="hybridMultilevel"/>
    <w:tmpl w:val="82244518"/>
    <w:lvl w:ilvl="0" w:tplc="29620BAE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23"/>
    <w:rsid w:val="000176F0"/>
    <w:rsid w:val="00020494"/>
    <w:rsid w:val="00055235"/>
    <w:rsid w:val="00057FA3"/>
    <w:rsid w:val="000701FA"/>
    <w:rsid w:val="000849D0"/>
    <w:rsid w:val="00090536"/>
    <w:rsid w:val="000A4E11"/>
    <w:rsid w:val="000D654D"/>
    <w:rsid w:val="000E053D"/>
    <w:rsid w:val="000E5871"/>
    <w:rsid w:val="000F6592"/>
    <w:rsid w:val="001054B4"/>
    <w:rsid w:val="001478F9"/>
    <w:rsid w:val="00155F6E"/>
    <w:rsid w:val="00157B39"/>
    <w:rsid w:val="001954EA"/>
    <w:rsid w:val="001A0AB7"/>
    <w:rsid w:val="001C274C"/>
    <w:rsid w:val="001D1913"/>
    <w:rsid w:val="001E4888"/>
    <w:rsid w:val="0020593E"/>
    <w:rsid w:val="00225821"/>
    <w:rsid w:val="00241063"/>
    <w:rsid w:val="002410BF"/>
    <w:rsid w:val="00247A7C"/>
    <w:rsid w:val="00260A9F"/>
    <w:rsid w:val="00261281"/>
    <w:rsid w:val="00262FA2"/>
    <w:rsid w:val="0026564D"/>
    <w:rsid w:val="00274794"/>
    <w:rsid w:val="00275BC9"/>
    <w:rsid w:val="00281290"/>
    <w:rsid w:val="00296774"/>
    <w:rsid w:val="002A4DE7"/>
    <w:rsid w:val="002B5D6C"/>
    <w:rsid w:val="002C46C0"/>
    <w:rsid w:val="002D7429"/>
    <w:rsid w:val="002E0015"/>
    <w:rsid w:val="002E1C14"/>
    <w:rsid w:val="00300168"/>
    <w:rsid w:val="00312C04"/>
    <w:rsid w:val="0032395E"/>
    <w:rsid w:val="003268EF"/>
    <w:rsid w:val="003322EE"/>
    <w:rsid w:val="003623C6"/>
    <w:rsid w:val="00363A29"/>
    <w:rsid w:val="003851E5"/>
    <w:rsid w:val="00394D9A"/>
    <w:rsid w:val="003A1774"/>
    <w:rsid w:val="003C6C3B"/>
    <w:rsid w:val="003D244D"/>
    <w:rsid w:val="003E2EC7"/>
    <w:rsid w:val="003E6F72"/>
    <w:rsid w:val="00402D53"/>
    <w:rsid w:val="00406644"/>
    <w:rsid w:val="0041429E"/>
    <w:rsid w:val="00425292"/>
    <w:rsid w:val="004315ED"/>
    <w:rsid w:val="00435F3D"/>
    <w:rsid w:val="004450B8"/>
    <w:rsid w:val="0045159E"/>
    <w:rsid w:val="00464733"/>
    <w:rsid w:val="004707F4"/>
    <w:rsid w:val="004712AB"/>
    <w:rsid w:val="0049112B"/>
    <w:rsid w:val="004944F1"/>
    <w:rsid w:val="00495373"/>
    <w:rsid w:val="00495B97"/>
    <w:rsid w:val="00497718"/>
    <w:rsid w:val="004A5E57"/>
    <w:rsid w:val="004B2AD4"/>
    <w:rsid w:val="004C606B"/>
    <w:rsid w:val="00502740"/>
    <w:rsid w:val="0050446F"/>
    <w:rsid w:val="00505340"/>
    <w:rsid w:val="0051139D"/>
    <w:rsid w:val="005200D0"/>
    <w:rsid w:val="005232D3"/>
    <w:rsid w:val="00523BED"/>
    <w:rsid w:val="005259EB"/>
    <w:rsid w:val="0053507C"/>
    <w:rsid w:val="00540E33"/>
    <w:rsid w:val="00542AB8"/>
    <w:rsid w:val="0054533D"/>
    <w:rsid w:val="0056014E"/>
    <w:rsid w:val="00576FC2"/>
    <w:rsid w:val="005972A3"/>
    <w:rsid w:val="0059748E"/>
    <w:rsid w:val="005B1288"/>
    <w:rsid w:val="005C6AFD"/>
    <w:rsid w:val="005C6F08"/>
    <w:rsid w:val="005E2588"/>
    <w:rsid w:val="005F401E"/>
    <w:rsid w:val="005F4A2B"/>
    <w:rsid w:val="005F7B48"/>
    <w:rsid w:val="0060200D"/>
    <w:rsid w:val="00607B96"/>
    <w:rsid w:val="00612DFB"/>
    <w:rsid w:val="00616BC3"/>
    <w:rsid w:val="00625C04"/>
    <w:rsid w:val="006316F1"/>
    <w:rsid w:val="00644265"/>
    <w:rsid w:val="00650984"/>
    <w:rsid w:val="00656AAE"/>
    <w:rsid w:val="006620A7"/>
    <w:rsid w:val="00662AC7"/>
    <w:rsid w:val="00673FA3"/>
    <w:rsid w:val="006D4347"/>
    <w:rsid w:val="006E1424"/>
    <w:rsid w:val="006F2B7F"/>
    <w:rsid w:val="006F7B08"/>
    <w:rsid w:val="00700B76"/>
    <w:rsid w:val="007041F1"/>
    <w:rsid w:val="007043E0"/>
    <w:rsid w:val="007111C2"/>
    <w:rsid w:val="00714A1C"/>
    <w:rsid w:val="00721DC2"/>
    <w:rsid w:val="0073304B"/>
    <w:rsid w:val="00775EC9"/>
    <w:rsid w:val="00776C0F"/>
    <w:rsid w:val="00790D1D"/>
    <w:rsid w:val="007975D9"/>
    <w:rsid w:val="007A6183"/>
    <w:rsid w:val="007B48D0"/>
    <w:rsid w:val="007C2F32"/>
    <w:rsid w:val="007C36D9"/>
    <w:rsid w:val="007D4037"/>
    <w:rsid w:val="007E51D8"/>
    <w:rsid w:val="007E7E63"/>
    <w:rsid w:val="007F7EEA"/>
    <w:rsid w:val="00800015"/>
    <w:rsid w:val="00805B3E"/>
    <w:rsid w:val="008113C1"/>
    <w:rsid w:val="0083184B"/>
    <w:rsid w:val="008332F2"/>
    <w:rsid w:val="00835729"/>
    <w:rsid w:val="0084753E"/>
    <w:rsid w:val="008479E5"/>
    <w:rsid w:val="0085027F"/>
    <w:rsid w:val="00851E1F"/>
    <w:rsid w:val="00863CBA"/>
    <w:rsid w:val="00867503"/>
    <w:rsid w:val="00872E5B"/>
    <w:rsid w:val="00880790"/>
    <w:rsid w:val="00883A29"/>
    <w:rsid w:val="00886A1B"/>
    <w:rsid w:val="00896475"/>
    <w:rsid w:val="008A2804"/>
    <w:rsid w:val="008D1CA5"/>
    <w:rsid w:val="008E271F"/>
    <w:rsid w:val="008E7923"/>
    <w:rsid w:val="009223BE"/>
    <w:rsid w:val="00943D65"/>
    <w:rsid w:val="009507C2"/>
    <w:rsid w:val="00951128"/>
    <w:rsid w:val="00954C12"/>
    <w:rsid w:val="00961665"/>
    <w:rsid w:val="00971E82"/>
    <w:rsid w:val="00977C51"/>
    <w:rsid w:val="00996BBC"/>
    <w:rsid w:val="009A3B15"/>
    <w:rsid w:val="009A3B1B"/>
    <w:rsid w:val="009C3A8C"/>
    <w:rsid w:val="009E097E"/>
    <w:rsid w:val="009E782B"/>
    <w:rsid w:val="009E7EB8"/>
    <w:rsid w:val="009F10D3"/>
    <w:rsid w:val="009F27A7"/>
    <w:rsid w:val="009F2E5D"/>
    <w:rsid w:val="00A05023"/>
    <w:rsid w:val="00A16480"/>
    <w:rsid w:val="00A21D13"/>
    <w:rsid w:val="00A22EBE"/>
    <w:rsid w:val="00A232F4"/>
    <w:rsid w:val="00A36BA1"/>
    <w:rsid w:val="00A437B9"/>
    <w:rsid w:val="00A838C2"/>
    <w:rsid w:val="00A8661D"/>
    <w:rsid w:val="00AC0F3B"/>
    <w:rsid w:val="00AC2396"/>
    <w:rsid w:val="00AD390F"/>
    <w:rsid w:val="00AD4909"/>
    <w:rsid w:val="00AF4789"/>
    <w:rsid w:val="00B15F70"/>
    <w:rsid w:val="00B16578"/>
    <w:rsid w:val="00B414F0"/>
    <w:rsid w:val="00B418B9"/>
    <w:rsid w:val="00B468B1"/>
    <w:rsid w:val="00B542AB"/>
    <w:rsid w:val="00B61030"/>
    <w:rsid w:val="00B7619C"/>
    <w:rsid w:val="00B83267"/>
    <w:rsid w:val="00BD0854"/>
    <w:rsid w:val="00BE11D8"/>
    <w:rsid w:val="00BF7353"/>
    <w:rsid w:val="00C01CFD"/>
    <w:rsid w:val="00C025E7"/>
    <w:rsid w:val="00C1504E"/>
    <w:rsid w:val="00C21BE3"/>
    <w:rsid w:val="00C301B0"/>
    <w:rsid w:val="00C337A5"/>
    <w:rsid w:val="00C517AE"/>
    <w:rsid w:val="00C521ED"/>
    <w:rsid w:val="00C55320"/>
    <w:rsid w:val="00C6019C"/>
    <w:rsid w:val="00C849F3"/>
    <w:rsid w:val="00C873ED"/>
    <w:rsid w:val="00C91205"/>
    <w:rsid w:val="00C96BA5"/>
    <w:rsid w:val="00CA4FA2"/>
    <w:rsid w:val="00CB2D4E"/>
    <w:rsid w:val="00CE0200"/>
    <w:rsid w:val="00CE58A0"/>
    <w:rsid w:val="00CF078A"/>
    <w:rsid w:val="00D0438C"/>
    <w:rsid w:val="00D061E4"/>
    <w:rsid w:val="00D11BE0"/>
    <w:rsid w:val="00D13984"/>
    <w:rsid w:val="00D17524"/>
    <w:rsid w:val="00D31E29"/>
    <w:rsid w:val="00D33436"/>
    <w:rsid w:val="00D41633"/>
    <w:rsid w:val="00D538AF"/>
    <w:rsid w:val="00D60C2C"/>
    <w:rsid w:val="00D646C9"/>
    <w:rsid w:val="00D64EDE"/>
    <w:rsid w:val="00D66D7F"/>
    <w:rsid w:val="00D673A3"/>
    <w:rsid w:val="00D73420"/>
    <w:rsid w:val="00D742FE"/>
    <w:rsid w:val="00D8047E"/>
    <w:rsid w:val="00D826A0"/>
    <w:rsid w:val="00D857CC"/>
    <w:rsid w:val="00D87E42"/>
    <w:rsid w:val="00D9240F"/>
    <w:rsid w:val="00DA2814"/>
    <w:rsid w:val="00DA325F"/>
    <w:rsid w:val="00DB3E98"/>
    <w:rsid w:val="00DE5009"/>
    <w:rsid w:val="00E01E79"/>
    <w:rsid w:val="00E13B05"/>
    <w:rsid w:val="00E142B9"/>
    <w:rsid w:val="00E148D1"/>
    <w:rsid w:val="00E20540"/>
    <w:rsid w:val="00E20EB8"/>
    <w:rsid w:val="00E22F93"/>
    <w:rsid w:val="00E30005"/>
    <w:rsid w:val="00E52522"/>
    <w:rsid w:val="00E66267"/>
    <w:rsid w:val="00E74803"/>
    <w:rsid w:val="00E834F6"/>
    <w:rsid w:val="00E87783"/>
    <w:rsid w:val="00EA3CB6"/>
    <w:rsid w:val="00EB535B"/>
    <w:rsid w:val="00EC6560"/>
    <w:rsid w:val="00EC6CD7"/>
    <w:rsid w:val="00F01866"/>
    <w:rsid w:val="00F20776"/>
    <w:rsid w:val="00F25ACB"/>
    <w:rsid w:val="00F5670C"/>
    <w:rsid w:val="00F56FB7"/>
    <w:rsid w:val="00F641D1"/>
    <w:rsid w:val="00F82F2A"/>
    <w:rsid w:val="00FA3496"/>
    <w:rsid w:val="00FB6E32"/>
    <w:rsid w:val="00FC7F19"/>
    <w:rsid w:val="00FD0D7E"/>
    <w:rsid w:val="00FD6EDA"/>
    <w:rsid w:val="00FF292C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DC347"/>
  <w15:chartTrackingRefBased/>
  <w15:docId w15:val="{F492A9D2-A10E-4B5F-8B22-4B1C2C74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92"/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2E00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8D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48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48D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48D1"/>
    <w:rPr>
      <w:sz w:val="20"/>
      <w:szCs w:val="20"/>
    </w:rPr>
  </w:style>
  <w:style w:type="paragraph" w:styleId="a7">
    <w:name w:val="List Paragraph"/>
    <w:basedOn w:val="a"/>
    <w:uiPriority w:val="34"/>
    <w:qFormat/>
    <w:rsid w:val="006D4347"/>
    <w:pPr>
      <w:widowControl w:val="0"/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10">
    <w:name w:val="標題 1 字元"/>
    <w:basedOn w:val="a0"/>
    <w:link w:val="1"/>
    <w:uiPriority w:val="9"/>
    <w:rsid w:val="002E001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2E001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2E00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0015"/>
  </w:style>
  <w:style w:type="character" w:styleId="a9">
    <w:name w:val="FollowedHyperlink"/>
    <w:basedOn w:val="a0"/>
    <w:uiPriority w:val="99"/>
    <w:semiHidden/>
    <w:unhideWhenUsed/>
    <w:rsid w:val="00D646C9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DA325F"/>
    <w:rPr>
      <w:b/>
      <w:bCs/>
    </w:rPr>
  </w:style>
  <w:style w:type="table" w:styleId="ab">
    <w:name w:val="Table Grid"/>
    <w:basedOn w:val="a1"/>
    <w:uiPriority w:val="39"/>
    <w:rsid w:val="00525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50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8D061F"/>
                        <w:right w:val="none" w:sz="0" w:space="0" w:color="auto"/>
                      </w:divBdr>
                    </w:div>
                    <w:div w:id="12232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6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931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6E6DA1-F611-3348-83C5-720FEFAA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57</Words>
  <Characters>326</Characters>
  <Application>Microsoft Macintosh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陳柏年</dc:creator>
  <cp:keywords/>
  <dc:description/>
  <cp:lastModifiedBy>Microsoft Office 使用者</cp:lastModifiedBy>
  <cp:revision>112</cp:revision>
  <dcterms:created xsi:type="dcterms:W3CDTF">2016-03-30T20:44:00Z</dcterms:created>
  <dcterms:modified xsi:type="dcterms:W3CDTF">2016-08-17T03:43:00Z</dcterms:modified>
</cp:coreProperties>
</file>