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95"/>
        <w:gridCol w:w="7260"/>
        <w:gridCol w:w="1105"/>
      </w:tblGrid>
      <w:tr w:rsidR="00A521A8" w:rsidTr="007D24C7">
        <w:trPr>
          <w:cantSplit/>
          <w:trHeight w:hRule="exact" w:val="436"/>
          <w:jc w:val="center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  <w:hideMark/>
          </w:tcPr>
          <w:p w:rsidR="00A521A8" w:rsidRDefault="00A521A8" w:rsidP="00B3423B">
            <w:pPr>
              <w:snapToGrid w:val="0"/>
              <w:ind w:leftChars="-23" w:left="6" w:hangingChars="13" w:hanging="52"/>
              <w:jc w:val="center"/>
              <w:rPr>
                <w:rFonts w:ascii="標楷體" w:eastAsia="標楷體" w:hAnsi="標楷體"/>
                <w:b/>
                <w:bCs/>
                <w:kern w:val="2"/>
                <w:sz w:val="4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FFFF" w:themeColor="background1"/>
                <w:kern w:val="2"/>
                <w:sz w:val="40"/>
              </w:rPr>
              <w:t>國文</w:t>
            </w:r>
          </w:p>
        </w:tc>
        <w:tc>
          <w:tcPr>
            <w:tcW w:w="7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521A8" w:rsidRDefault="00A521A8" w:rsidP="00B3423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kern w:val="2"/>
                <w:sz w:val="52"/>
                <w:szCs w:val="52"/>
              </w:rPr>
            </w:pPr>
            <w:r>
              <w:rPr>
                <w:rFonts w:eastAsia="標楷體" w:hint="eastAsia"/>
                <w:b/>
                <w:kern w:val="2"/>
                <w:sz w:val="52"/>
                <w:szCs w:val="52"/>
              </w:rPr>
              <w:t>10</w:t>
            </w:r>
            <w:r w:rsidR="004C0D64">
              <w:rPr>
                <w:rFonts w:eastAsia="標楷體" w:hint="eastAsia"/>
                <w:b/>
                <w:kern w:val="2"/>
                <w:sz w:val="52"/>
                <w:szCs w:val="52"/>
              </w:rPr>
              <w:t>8</w:t>
            </w:r>
            <w:r>
              <w:rPr>
                <w:rFonts w:ascii="標楷體" w:eastAsia="標楷體" w:hAnsi="標楷體" w:hint="eastAsia"/>
                <w:b/>
                <w:color w:val="auto"/>
                <w:sz w:val="52"/>
                <w:szCs w:val="52"/>
              </w:rPr>
              <w:t>年度</w:t>
            </w:r>
            <w:r w:rsidR="007D24C7">
              <w:rPr>
                <w:rFonts w:ascii="標楷體" w:eastAsia="標楷體" w:hAnsi="標楷體" w:hint="eastAsia"/>
                <w:b/>
                <w:color w:val="auto"/>
                <w:sz w:val="52"/>
                <w:szCs w:val="52"/>
              </w:rPr>
              <w:t>國語文寫作能力測</w:t>
            </w:r>
            <w:r>
              <w:rPr>
                <w:rFonts w:ascii="標楷體" w:eastAsia="標楷體" w:hAnsi="標楷體" w:hint="eastAsia"/>
                <w:b/>
                <w:color w:val="auto"/>
                <w:sz w:val="52"/>
                <w:szCs w:val="52"/>
              </w:rPr>
              <w:t>驗</w:t>
            </w:r>
          </w:p>
          <w:p w:rsidR="00A521A8" w:rsidRDefault="00A521A8" w:rsidP="004C0D64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b/>
                <w:bCs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2"/>
                <w:sz w:val="28"/>
              </w:rPr>
              <w:t>班級：______／座號：______／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bCs/>
                <w:kern w:val="2"/>
                <w:sz w:val="28"/>
              </w:rPr>
              <w:t>姓名：______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21A8" w:rsidRDefault="00A521A8" w:rsidP="00B3423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2"/>
                <w:sz w:val="28"/>
              </w:rPr>
              <w:t>總分</w:t>
            </w:r>
          </w:p>
        </w:tc>
      </w:tr>
      <w:tr w:rsidR="00A521A8" w:rsidTr="007D24C7">
        <w:trPr>
          <w:cantSplit/>
          <w:trHeight w:val="1563"/>
          <w:jc w:val="center"/>
        </w:trPr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521A8" w:rsidRDefault="00A521A8" w:rsidP="00B3423B">
            <w:pPr>
              <w:widowControl/>
              <w:rPr>
                <w:rFonts w:ascii="標楷體" w:eastAsia="標楷體" w:hAnsi="標楷體"/>
                <w:b/>
                <w:bCs/>
                <w:kern w:val="2"/>
                <w:sz w:val="40"/>
              </w:rPr>
            </w:pPr>
          </w:p>
        </w:tc>
        <w:tc>
          <w:tcPr>
            <w:tcW w:w="7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521A8" w:rsidRDefault="00A521A8" w:rsidP="00B3423B">
            <w:pPr>
              <w:widowControl/>
              <w:rPr>
                <w:rFonts w:ascii="標楷體" w:eastAsia="標楷體" w:hAnsi="標楷體"/>
                <w:b/>
                <w:bCs/>
                <w:kern w:val="2"/>
                <w:sz w:val="28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1A8" w:rsidRDefault="00A521A8" w:rsidP="00B3423B">
            <w:pPr>
              <w:snapToGrid w:val="0"/>
              <w:jc w:val="center"/>
              <w:rPr>
                <w:rFonts w:ascii="標楷體" w:eastAsia="標楷體" w:hAnsi="標楷體"/>
                <w:b/>
                <w:kern w:val="2"/>
                <w:sz w:val="28"/>
              </w:rPr>
            </w:pPr>
          </w:p>
        </w:tc>
      </w:tr>
    </w:tbl>
    <w:p w:rsidR="007D24C7" w:rsidRPr="00BB6B79" w:rsidRDefault="007D24C7" w:rsidP="007D24C7">
      <w:pPr>
        <w:pStyle w:val="af0"/>
        <w:spacing w:before="180"/>
      </w:pPr>
      <w:r w:rsidRPr="00BF767E">
        <w:rPr>
          <w:rFonts w:hint="eastAsia"/>
        </w:rPr>
        <w:t>非</w:t>
      </w:r>
      <w:r w:rsidRPr="00BF767E">
        <w:t>選擇題</w:t>
      </w:r>
      <w:r w:rsidRPr="00BB6B79">
        <w:t>（</w:t>
      </w:r>
      <w:r w:rsidRPr="00BB6B79">
        <w:rPr>
          <w:rFonts w:hint="eastAsia"/>
        </w:rPr>
        <w:t>共</w:t>
      </w:r>
      <w:r>
        <w:rPr>
          <w:rFonts w:hint="eastAsia"/>
        </w:rPr>
        <w:t>二</w:t>
      </w:r>
      <w:r w:rsidRPr="00BB6B79">
        <w:rPr>
          <w:rFonts w:hint="eastAsia"/>
        </w:rPr>
        <w:t>大題，占</w:t>
      </w:r>
      <w:r>
        <w:rPr>
          <w:rFonts w:hint="eastAsia"/>
        </w:rPr>
        <w:t>50</w:t>
      </w:r>
      <w:r w:rsidRPr="00BB6B79">
        <w:t>分）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12"/>
      </w:tblGrid>
      <w:tr w:rsidR="007D24C7" w:rsidRPr="004F6BB7" w:rsidTr="00304F8A">
        <w:trPr>
          <w:trHeight w:val="47"/>
        </w:trPr>
        <w:tc>
          <w:tcPr>
            <w:tcW w:w="10149" w:type="dxa"/>
            <w:tcMar>
              <w:top w:w="0" w:type="dxa"/>
              <w:left w:w="113" w:type="dxa"/>
              <w:bottom w:w="57" w:type="dxa"/>
              <w:right w:w="113" w:type="dxa"/>
            </w:tcMar>
            <w:vAlign w:val="center"/>
          </w:tcPr>
          <w:p w:rsidR="007D24C7" w:rsidRPr="003C2BA3" w:rsidRDefault="007D24C7" w:rsidP="004C0D64">
            <w:pPr>
              <w:pStyle w:val="ad"/>
              <w:ind w:left="722" w:hanging="722"/>
            </w:pPr>
            <w:r w:rsidRPr="00BF767E">
              <w:t>說明：</w:t>
            </w:r>
            <w:r>
              <w:rPr>
                <w:rFonts w:hint="eastAsia"/>
              </w:rPr>
              <w:tab/>
            </w:r>
            <w:r w:rsidR="004C0D64">
              <w:t>本部分共有二題，請依各題指示作答，答案必須寫在「答案卷」上。第一題限作答於答案卷「正面」，第二題限作答於答案卷「背面」。作答使用筆尖較粗之黑色墨水的筆書寫，且不得使用鉛筆。若因字跡潦草、未標示題號、標錯題號等原因，致評閱人員無法清楚辨識，其後果由考生自行承擔。</w:t>
            </w:r>
          </w:p>
        </w:tc>
      </w:tr>
    </w:tbl>
    <w:p w:rsidR="007D24C7" w:rsidRPr="003C2BA3" w:rsidRDefault="007D24C7" w:rsidP="004C0D64">
      <w:pPr>
        <w:pStyle w:val="af1"/>
        <w:spacing w:beforeLines="100" w:before="360" w:after="180"/>
        <w:rPr>
          <w:w w:val="103"/>
        </w:rPr>
      </w:pPr>
      <w:r w:rsidRPr="003C2BA3">
        <w:rPr>
          <w:w w:val="103"/>
        </w:rPr>
        <w:t>一、</w:t>
      </w:r>
    </w:p>
    <w:p w:rsidR="004C0D64" w:rsidRPr="00D163BF" w:rsidRDefault="004C0D64" w:rsidP="007D24C7">
      <w:pPr>
        <w:pStyle w:val="af7"/>
      </w:pPr>
      <w:r w:rsidRPr="00214D6B">
        <w:rPr>
          <w:rFonts w:hint="eastAsia"/>
        </w:rPr>
        <w:t>糖對身體是有好處的，運動過後或飢餓時，適當地補充糖會讓我們迅速恢復體力。科學研究也發現，大腦細胞的能量來源主要來自葡萄糖，當血糖濃度降低時，大腦難以順利運轉，容易注意力不集中，學習或做事效果不佳。不過，哈佛醫學院等多個研究機構指出，高糖飲食會增加罹患乳癌及憂鬱症等疾病的風險；世界衛生組織也指出，高糖飲食是造成體重過重、第二型糖尿病、蛀牙、心臟病的元兇，並建議每日飲食中「添加糖」的攝取量不宜超過總熱量的</w:t>
      </w:r>
      <w:r w:rsidRPr="00214D6B">
        <w:t>10%</w:t>
      </w:r>
      <w:r w:rsidRPr="00214D6B">
        <w:rPr>
          <w:rFonts w:hint="eastAsia"/>
        </w:rPr>
        <w:t>。以每日熱量攝取量</w:t>
      </w:r>
      <w:r w:rsidRPr="00214D6B">
        <w:t>2000</w:t>
      </w:r>
      <w:r w:rsidRPr="00214D6B">
        <w:rPr>
          <w:rFonts w:hint="eastAsia"/>
        </w:rPr>
        <w:t>大卡為例，也就是</w:t>
      </w:r>
      <w:r w:rsidRPr="00214D6B">
        <w:t>50</w:t>
      </w:r>
      <w:r w:rsidRPr="00214D6B">
        <w:rPr>
          <w:rFonts w:hint="eastAsia"/>
        </w:rPr>
        <w:t>公克糖。我國國民</w:t>
      </w:r>
      <w:r w:rsidRPr="00B26C0F">
        <w:rPr>
          <w:rFonts w:hint="eastAsia"/>
        </w:rPr>
        <w:t>健康署於民國</w:t>
      </w:r>
      <w:r w:rsidRPr="00B26C0F">
        <w:t>103</w:t>
      </w:r>
      <w:r w:rsidRPr="00B26C0F">
        <w:rPr>
          <w:rFonts w:hint="eastAsia"/>
        </w:rPr>
        <w:t>年至</w:t>
      </w:r>
      <w:r w:rsidRPr="00B26C0F">
        <w:t>106</w:t>
      </w:r>
      <w:r w:rsidRPr="00B26C0F">
        <w:rPr>
          <w:rFonts w:hint="eastAsia"/>
        </w:rPr>
        <w:t>年的「國民營養健康狀況變遷調查」中，有關國人飲用含糖飲料的結果如圖</w:t>
      </w:r>
      <w:r w:rsidRPr="00B26C0F">
        <w:t>1</w:t>
      </w:r>
      <w:r w:rsidRPr="00B26C0F">
        <w:rPr>
          <w:rFonts w:hint="eastAsia"/>
        </w:rPr>
        <w:t>、圖</w:t>
      </w:r>
      <w:r w:rsidRPr="00B26C0F">
        <w:t>2</w:t>
      </w:r>
      <w:r w:rsidRPr="00B26C0F">
        <w:rPr>
          <w:rFonts w:hint="eastAsia"/>
        </w:rPr>
        <w:t>所示。</w:t>
      </w:r>
    </w:p>
    <w:p w:rsidR="004C0D64" w:rsidRPr="004C0D64" w:rsidRDefault="004C0D64" w:rsidP="004C0D64">
      <w:pPr>
        <w:jc w:val="center"/>
        <w:rPr>
          <w:color w:val="auto"/>
          <w:kern w:val="2"/>
          <w:sz w:val="23"/>
          <w:szCs w:val="22"/>
        </w:rPr>
      </w:pPr>
      <w:r>
        <w:rPr>
          <w:rFonts w:hint="eastAsia"/>
          <w:noProof/>
          <w:color w:val="auto"/>
          <w:kern w:val="2"/>
          <w:sz w:val="23"/>
          <w:szCs w:val="22"/>
        </w:rPr>
        <w:drawing>
          <wp:inline distT="0" distB="0" distL="0" distR="0">
            <wp:extent cx="3705225" cy="2162175"/>
            <wp:effectExtent l="19050" t="0" r="9525" b="0"/>
            <wp:docPr id="6" name="圖片 6" descr="圖寫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圖寫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D64" w:rsidRPr="004C0D64" w:rsidRDefault="004C0D64" w:rsidP="004C0D64">
      <w:pPr>
        <w:pStyle w:val="af7"/>
        <w:ind w:firstLineChars="0" w:firstLine="0"/>
        <w:jc w:val="center"/>
      </w:pPr>
      <w:r w:rsidRPr="004C0D64">
        <w:rPr>
          <w:rFonts w:hint="eastAsia"/>
        </w:rPr>
        <w:t>圖</w:t>
      </w:r>
      <w:r w:rsidRPr="004C0D64">
        <w:rPr>
          <w:rFonts w:hint="eastAsia"/>
        </w:rPr>
        <w:t>1</w:t>
      </w:r>
      <w:r w:rsidRPr="004C0D64">
        <w:rPr>
          <w:rFonts w:hint="eastAsia"/>
        </w:rPr>
        <w:t>、</w:t>
      </w:r>
      <w:r w:rsidRPr="004C0D64">
        <w:t>國人每週至少喝</w:t>
      </w:r>
      <w:r w:rsidRPr="004C0D64">
        <w:t>1</w:t>
      </w:r>
      <w:r w:rsidRPr="004C0D64">
        <w:t>次含糖飲料之人數百分比</w:t>
      </w:r>
    </w:p>
    <w:p w:rsidR="004C0D64" w:rsidRPr="004C0D64" w:rsidRDefault="004C0D64" w:rsidP="004C0D64">
      <w:pPr>
        <w:jc w:val="center"/>
        <w:rPr>
          <w:rFonts w:eastAsia="標楷體"/>
          <w:color w:val="auto"/>
          <w:kern w:val="2"/>
          <w:sz w:val="23"/>
          <w:szCs w:val="22"/>
        </w:rPr>
      </w:pPr>
      <w:r>
        <w:rPr>
          <w:rFonts w:eastAsia="標楷體" w:hint="eastAsia"/>
          <w:noProof/>
          <w:color w:val="auto"/>
          <w:kern w:val="2"/>
          <w:sz w:val="23"/>
          <w:szCs w:val="22"/>
        </w:rPr>
        <w:lastRenderedPageBreak/>
        <w:drawing>
          <wp:inline distT="0" distB="0" distL="0" distR="0">
            <wp:extent cx="4057650" cy="2162175"/>
            <wp:effectExtent l="19050" t="0" r="0" b="0"/>
            <wp:docPr id="14" name="圖片 14" descr="圖寫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圖寫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D64" w:rsidRPr="004C0D64" w:rsidRDefault="004C0D64" w:rsidP="004C0D64">
      <w:pPr>
        <w:pStyle w:val="af7"/>
        <w:ind w:firstLineChars="0" w:firstLine="0"/>
        <w:jc w:val="center"/>
      </w:pPr>
      <w:r w:rsidRPr="004C0D64">
        <w:t>圖</w:t>
      </w:r>
      <w:r w:rsidRPr="004C0D64">
        <w:t>2</w:t>
      </w:r>
      <w:r w:rsidRPr="004C0D64">
        <w:rPr>
          <w:rFonts w:hint="eastAsia"/>
        </w:rPr>
        <w:t>、</w:t>
      </w:r>
      <w:r w:rsidRPr="004C0D64">
        <w:t>國人每週至少喝</w:t>
      </w:r>
      <w:r w:rsidRPr="004C0D64">
        <w:t>1</w:t>
      </w:r>
      <w:r w:rsidRPr="004C0D64">
        <w:t>次含糖飲料者，其每週平均喝的次數</w:t>
      </w:r>
    </w:p>
    <w:p w:rsidR="007D24C7" w:rsidRPr="004C0D64" w:rsidRDefault="007D24C7" w:rsidP="007D24C7">
      <w:pPr>
        <w:pStyle w:val="af7"/>
      </w:pPr>
    </w:p>
    <w:p w:rsidR="004C0D64" w:rsidRPr="004C0D64" w:rsidRDefault="004C0D64" w:rsidP="004C0D64">
      <w:pPr>
        <w:pStyle w:val="1"/>
        <w:ind w:left="1270" w:hanging="1270"/>
      </w:pPr>
      <w:r w:rsidRPr="004C0D64">
        <w:rPr>
          <w:rFonts w:hint="eastAsia"/>
        </w:rPr>
        <w:t xml:space="preserve">　　請分項回答下列問題。</w:t>
      </w:r>
    </w:p>
    <w:p w:rsidR="004C0D64" w:rsidRPr="004C0D64" w:rsidRDefault="004C0D64" w:rsidP="004C0D64">
      <w:pPr>
        <w:pStyle w:val="af7"/>
        <w:ind w:left="1440" w:hangingChars="600" w:hanging="1440"/>
        <w:rPr>
          <w:szCs w:val="24"/>
        </w:rPr>
      </w:pPr>
      <w:r w:rsidRPr="004C0D64">
        <w:rPr>
          <w:rFonts w:hint="eastAsia"/>
          <w:szCs w:val="24"/>
        </w:rPr>
        <w:t>問題（一）：</w:t>
      </w:r>
      <w:r w:rsidRPr="004C0D64">
        <w:rPr>
          <w:rFonts w:hint="eastAsia"/>
        </w:rPr>
        <w:t>國民</w:t>
      </w:r>
      <w:r w:rsidRPr="004C0D64">
        <w:rPr>
          <w:rFonts w:hint="eastAsia"/>
          <w:szCs w:val="24"/>
        </w:rPr>
        <w:t>健康署若欲針對</w:t>
      </w:r>
      <w:r w:rsidRPr="004C0D64">
        <w:rPr>
          <w:szCs w:val="24"/>
        </w:rPr>
        <w:t>18</w:t>
      </w:r>
      <w:r w:rsidRPr="004C0D64">
        <w:rPr>
          <w:rFonts w:hint="eastAsia"/>
          <w:szCs w:val="24"/>
        </w:rPr>
        <w:t>歲（含）以下的學生進行減糖宣導，請依據圖</w:t>
      </w:r>
      <w:r w:rsidRPr="004C0D64">
        <w:rPr>
          <w:szCs w:val="24"/>
        </w:rPr>
        <w:t>1</w:t>
      </w:r>
      <w:r w:rsidRPr="004C0D64">
        <w:rPr>
          <w:rFonts w:hint="eastAsia"/>
          <w:szCs w:val="24"/>
        </w:rPr>
        <w:t>、圖</w:t>
      </w:r>
      <w:r w:rsidRPr="004C0D64">
        <w:rPr>
          <w:szCs w:val="24"/>
        </w:rPr>
        <w:t>2</w:t>
      </w:r>
      <w:r w:rsidRPr="004C0D64">
        <w:rPr>
          <w:rFonts w:hint="eastAsia"/>
          <w:szCs w:val="24"/>
        </w:rPr>
        <w:t>具體</w:t>
      </w:r>
      <w:r w:rsidRPr="004C0D64">
        <w:rPr>
          <w:rFonts w:hint="eastAsia"/>
        </w:rPr>
        <w:t>說明</w:t>
      </w:r>
      <w:r w:rsidRPr="004C0D64">
        <w:rPr>
          <w:rFonts w:hint="eastAsia"/>
          <w:szCs w:val="24"/>
        </w:rPr>
        <w:t>哪一群體（須註明性別）應列為最優先宣導對象？理由為何？文長限</w:t>
      </w:r>
      <w:r w:rsidRPr="004C0D64">
        <w:rPr>
          <w:szCs w:val="24"/>
        </w:rPr>
        <w:t>80</w:t>
      </w:r>
      <w:r w:rsidRPr="004C0D64">
        <w:rPr>
          <w:rFonts w:hint="eastAsia"/>
          <w:szCs w:val="24"/>
        </w:rPr>
        <w:t>字以內（至多</w:t>
      </w:r>
      <w:r w:rsidRPr="004C0D64">
        <w:rPr>
          <w:szCs w:val="24"/>
        </w:rPr>
        <w:t>4</w:t>
      </w:r>
      <w:r w:rsidRPr="004C0D64">
        <w:rPr>
          <w:rFonts w:hint="eastAsia"/>
          <w:szCs w:val="24"/>
        </w:rPr>
        <w:t>行）。（占</w:t>
      </w:r>
      <w:r w:rsidRPr="004C0D64">
        <w:rPr>
          <w:szCs w:val="24"/>
        </w:rPr>
        <w:t>4</w:t>
      </w:r>
      <w:r w:rsidRPr="004C0D64">
        <w:rPr>
          <w:rFonts w:hint="eastAsia"/>
          <w:szCs w:val="24"/>
        </w:rPr>
        <w:t>分）</w:t>
      </w:r>
    </w:p>
    <w:p w:rsidR="004C0D64" w:rsidRPr="00D163BF" w:rsidRDefault="004C0D64" w:rsidP="004C0D64">
      <w:pPr>
        <w:pStyle w:val="af7"/>
        <w:ind w:left="1440" w:hangingChars="600" w:hanging="1440"/>
      </w:pPr>
      <w:r w:rsidRPr="004C0D64">
        <w:rPr>
          <w:rFonts w:hint="eastAsia"/>
        </w:rPr>
        <w:t>問題（二）：讀完以上材料，對於「中、小學校園禁止含糖飲料」，你贊成或反對？請撰寫一篇短文，提出你的看法與論述。</w:t>
      </w:r>
      <w:r w:rsidRPr="004C0D64">
        <w:rPr>
          <w:rFonts w:hint="eastAsia"/>
          <w:color w:val="auto"/>
          <w:kern w:val="2"/>
          <w:sz w:val="23"/>
        </w:rPr>
        <w:t>文長限</w:t>
      </w:r>
      <w:r w:rsidRPr="004C0D64">
        <w:rPr>
          <w:color w:val="auto"/>
          <w:kern w:val="2"/>
          <w:sz w:val="23"/>
        </w:rPr>
        <w:t>400</w:t>
      </w:r>
      <w:r w:rsidRPr="004C0D64">
        <w:rPr>
          <w:rFonts w:hint="eastAsia"/>
          <w:color w:val="auto"/>
          <w:kern w:val="2"/>
          <w:sz w:val="23"/>
        </w:rPr>
        <w:t>字以內（至多</w:t>
      </w:r>
      <w:r w:rsidRPr="004C0D64">
        <w:rPr>
          <w:color w:val="auto"/>
          <w:kern w:val="2"/>
          <w:sz w:val="23"/>
        </w:rPr>
        <w:t>19</w:t>
      </w:r>
      <w:r w:rsidRPr="004C0D64">
        <w:rPr>
          <w:rFonts w:hint="eastAsia"/>
          <w:color w:val="auto"/>
          <w:kern w:val="2"/>
          <w:sz w:val="23"/>
        </w:rPr>
        <w:t>行）。（占</w:t>
      </w:r>
      <w:r w:rsidRPr="004C0D64">
        <w:rPr>
          <w:color w:val="auto"/>
          <w:kern w:val="2"/>
          <w:sz w:val="23"/>
        </w:rPr>
        <w:t>21</w:t>
      </w:r>
      <w:r w:rsidRPr="004C0D64">
        <w:rPr>
          <w:rFonts w:hint="eastAsia"/>
          <w:color w:val="auto"/>
          <w:kern w:val="2"/>
          <w:sz w:val="23"/>
        </w:rPr>
        <w:t>分）</w:t>
      </w:r>
    </w:p>
    <w:p w:rsidR="007D24C7" w:rsidRPr="003C2BA3" w:rsidRDefault="007D24C7" w:rsidP="004C0D64">
      <w:pPr>
        <w:pStyle w:val="af1"/>
        <w:spacing w:beforeLines="100" w:before="360" w:after="180"/>
        <w:rPr>
          <w:w w:val="103"/>
        </w:rPr>
      </w:pPr>
      <w:r>
        <w:rPr>
          <w:rFonts w:hint="eastAsia"/>
          <w:w w:val="103"/>
        </w:rPr>
        <w:t>二</w:t>
      </w:r>
      <w:r w:rsidRPr="003C2BA3">
        <w:rPr>
          <w:w w:val="103"/>
        </w:rPr>
        <w:t>、</w:t>
      </w:r>
    </w:p>
    <w:p w:rsidR="004C0D64" w:rsidRPr="004C0D64" w:rsidRDefault="004C0D64" w:rsidP="004C0D64">
      <w:pPr>
        <w:jc w:val="both"/>
        <w:rPr>
          <w:color w:val="auto"/>
          <w:kern w:val="2"/>
          <w:sz w:val="23"/>
          <w:szCs w:val="22"/>
        </w:rPr>
      </w:pPr>
      <w:r w:rsidRPr="004C0D64">
        <w:rPr>
          <w:rFonts w:hint="eastAsia"/>
          <w:color w:val="auto"/>
          <w:kern w:val="2"/>
          <w:sz w:val="23"/>
          <w:szCs w:val="22"/>
          <w:bdr w:val="single" w:sz="4" w:space="0" w:color="auto"/>
        </w:rPr>
        <w:t>甲</w:t>
      </w:r>
    </w:p>
    <w:p w:rsidR="004C0D64" w:rsidRPr="004C0D64" w:rsidRDefault="004C0D64" w:rsidP="004C0D64">
      <w:pPr>
        <w:pStyle w:val="1"/>
        <w:ind w:left="0" w:firstLineChars="200" w:firstLine="480"/>
        <w:rPr>
          <w:rFonts w:ascii="標楷體" w:eastAsia="標楷體" w:hAnsi="標楷體"/>
        </w:rPr>
      </w:pPr>
      <w:r w:rsidRPr="004C0D64">
        <w:rPr>
          <w:rFonts w:ascii="標楷體" w:eastAsia="標楷體" w:hAnsi="標楷體" w:hint="eastAsia"/>
        </w:rPr>
        <w:t>（</w:t>
      </w:r>
      <w:r w:rsidRPr="004C0D64">
        <w:rPr>
          <w:rFonts w:ascii="標楷體" w:eastAsia="標楷體" w:hAnsi="標楷體"/>
        </w:rPr>
        <w:t>陶潛</w:t>
      </w:r>
      <w:r w:rsidRPr="004C0D64">
        <w:rPr>
          <w:rFonts w:ascii="標楷體" w:eastAsia="標楷體" w:hAnsi="標楷體" w:hint="eastAsia"/>
        </w:rPr>
        <w:t>）</w:t>
      </w:r>
      <w:r w:rsidRPr="004C0D64">
        <w:rPr>
          <w:rFonts w:ascii="標楷體" w:eastAsia="標楷體" w:hAnsi="標楷體"/>
        </w:rPr>
        <w:t>為彭澤令。不以家累自隨，送一力給其子，書曰：「汝旦夕之費，自給為難。今遣此力，助汝薪水之勞。此亦人子也，可善遇之。」</w:t>
      </w:r>
      <w:r w:rsidRPr="004C0D64">
        <w:rPr>
          <w:rFonts w:ascii="標楷體" w:eastAsia="標楷體" w:hAnsi="標楷體" w:hint="eastAsia"/>
        </w:rPr>
        <w:t>（</w:t>
      </w:r>
      <w:r w:rsidRPr="004C0D64">
        <w:rPr>
          <w:rFonts w:ascii="標楷體" w:eastAsia="標楷體" w:hAnsi="標楷體"/>
        </w:rPr>
        <w:t>《南史．隱逸．陶潛傳》</w:t>
      </w:r>
      <w:r w:rsidRPr="004C0D64">
        <w:rPr>
          <w:rFonts w:ascii="標楷體" w:eastAsia="標楷體" w:hAnsi="標楷體" w:hint="eastAsia"/>
        </w:rPr>
        <w:t>）</w:t>
      </w:r>
    </w:p>
    <w:p w:rsidR="004C0D64" w:rsidRPr="004C0D64" w:rsidRDefault="00B9668B" w:rsidP="004C0D64">
      <w:pPr>
        <w:jc w:val="both"/>
        <w:rPr>
          <w:rFonts w:eastAsia="標楷體"/>
          <w:color w:val="auto"/>
          <w:kern w:val="2"/>
          <w:sz w:val="23"/>
          <w:szCs w:val="22"/>
        </w:rPr>
      </w:pPr>
      <w:r>
        <w:rPr>
          <w:rFonts w:ascii="標楷體" w:eastAsia="標楷體" w:hAnsi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4456430</wp:posOffset>
                </wp:positionH>
                <wp:positionV relativeFrom="paragraph">
                  <wp:posOffset>54610</wp:posOffset>
                </wp:positionV>
                <wp:extent cx="1762125" cy="596900"/>
                <wp:effectExtent l="12700" t="12700" r="6350" b="952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596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0D64" w:rsidRPr="00607A50" w:rsidRDefault="004C0D64" w:rsidP="004C0D64">
                            <w:pPr>
                              <w:snapToGrid w:val="0"/>
                              <w:rPr>
                                <w:rStyle w:val="afd"/>
                              </w:rPr>
                            </w:pPr>
                            <w:r w:rsidRPr="00607A50">
                              <w:rPr>
                                <w:rStyle w:val="afd"/>
                              </w:rPr>
                              <w:t>力：勞役、人力。</w:t>
                            </w:r>
                          </w:p>
                          <w:p w:rsidR="004C0D64" w:rsidRDefault="004C0D64" w:rsidP="004C0D64">
                            <w:pPr>
                              <w:snapToGrid w:val="0"/>
                              <w:rPr>
                                <w:rStyle w:val="afd"/>
                              </w:rPr>
                            </w:pPr>
                            <w:r w:rsidRPr="00607A50">
                              <w:rPr>
                                <w:rStyle w:val="afd"/>
                              </w:rPr>
                              <w:t>旦夕之費：日常的花費。</w:t>
                            </w:r>
                          </w:p>
                          <w:p w:rsidR="004C0D64" w:rsidRPr="00607A50" w:rsidRDefault="004C0D64" w:rsidP="004C0D64">
                            <w:pPr>
                              <w:snapToGrid w:val="0"/>
                              <w:rPr>
                                <w:rStyle w:val="afd"/>
                              </w:rPr>
                            </w:pPr>
                            <w:r w:rsidRPr="00607A50">
                              <w:rPr>
                                <w:rStyle w:val="afd"/>
                              </w:rPr>
                              <w:t>薪水：打柴汲水。</w:t>
                            </w:r>
                          </w:p>
                        </w:txbxContent>
                      </wps:txbx>
                      <wps:bodyPr rot="0" vert="horz" wrap="square" lIns="46800" tIns="46800" rIns="46800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50.9pt;margin-top:4.3pt;width:138.75pt;height:4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" filled="f">
                <v:textbox inset="1.3mm,1.3mm,1.3mm,1.3mm">
                  <w:txbxContent>
                    <w:p w:rsidR="004C0D64" w:rsidRPr="00607A50" w:rsidRDefault="004C0D64" w:rsidP="004C0D64">
                      <w:pPr>
                        <w:snapToGrid w:val="0"/>
                        <w:rPr>
                          <w:rStyle w:val="afd"/>
                        </w:rPr>
                      </w:pPr>
                      <w:r w:rsidRPr="00607A50">
                        <w:rPr>
                          <w:rStyle w:val="afd"/>
                        </w:rPr>
                        <w:t>力：勞役、人力。</w:t>
                      </w:r>
                    </w:p>
                    <w:p w:rsidR="004C0D64" w:rsidRDefault="004C0D64" w:rsidP="004C0D64">
                      <w:pPr>
                        <w:snapToGrid w:val="0"/>
                        <w:rPr>
                          <w:rStyle w:val="afd"/>
                        </w:rPr>
                      </w:pPr>
                      <w:r w:rsidRPr="00607A50">
                        <w:rPr>
                          <w:rStyle w:val="afd"/>
                        </w:rPr>
                        <w:t>旦夕之費：日常的花費。</w:t>
                      </w:r>
                    </w:p>
                    <w:p w:rsidR="004C0D64" w:rsidRPr="00607A50" w:rsidRDefault="004C0D64" w:rsidP="004C0D64">
                      <w:pPr>
                        <w:snapToGrid w:val="0"/>
                        <w:rPr>
                          <w:rStyle w:val="afd"/>
                        </w:rPr>
                      </w:pPr>
                      <w:r w:rsidRPr="00607A50">
                        <w:rPr>
                          <w:rStyle w:val="afd"/>
                        </w:rPr>
                        <w:t>薪水：打柴汲水。</w:t>
                      </w:r>
                    </w:p>
                  </w:txbxContent>
                </v:textbox>
              </v:shape>
            </w:pict>
          </mc:Fallback>
        </mc:AlternateContent>
      </w:r>
    </w:p>
    <w:p w:rsidR="004C0D64" w:rsidRPr="004C0D64" w:rsidRDefault="004C0D64" w:rsidP="004C0D64">
      <w:pPr>
        <w:jc w:val="both"/>
        <w:rPr>
          <w:rFonts w:eastAsia="標楷體"/>
          <w:color w:val="auto"/>
          <w:kern w:val="2"/>
          <w:sz w:val="23"/>
          <w:szCs w:val="22"/>
        </w:rPr>
      </w:pPr>
    </w:p>
    <w:p w:rsidR="004C0D64" w:rsidRPr="004C0D64" w:rsidRDefault="004C0D64" w:rsidP="004C0D64">
      <w:pPr>
        <w:jc w:val="both"/>
        <w:rPr>
          <w:color w:val="auto"/>
          <w:kern w:val="2"/>
          <w:sz w:val="23"/>
          <w:szCs w:val="22"/>
        </w:rPr>
      </w:pPr>
      <w:r w:rsidRPr="004C0D64">
        <w:rPr>
          <w:rFonts w:hint="eastAsia"/>
          <w:color w:val="auto"/>
          <w:kern w:val="2"/>
          <w:sz w:val="23"/>
          <w:szCs w:val="22"/>
          <w:bdr w:val="single" w:sz="4" w:space="0" w:color="auto"/>
        </w:rPr>
        <w:t>乙</w:t>
      </w:r>
    </w:p>
    <w:p w:rsidR="004C0D64" w:rsidRPr="004C0D64" w:rsidRDefault="004C0D64" w:rsidP="004C0D64">
      <w:pPr>
        <w:pStyle w:val="1"/>
        <w:ind w:left="0" w:firstLineChars="200" w:firstLine="480"/>
        <w:rPr>
          <w:rFonts w:ascii="標楷體" w:eastAsia="標楷體" w:hAnsi="標楷體"/>
        </w:rPr>
      </w:pPr>
      <w:r w:rsidRPr="004C0D64">
        <w:rPr>
          <w:rFonts w:ascii="標楷體" w:eastAsia="標楷體" w:hAnsi="標楷體"/>
        </w:rPr>
        <w:t>飯後，眾人各自有事離去，留下貞觀靜坐桌前獃想。她今日的這番感慨，實是前未曾有的。</w:t>
      </w:r>
    </w:p>
    <w:p w:rsidR="004C0D64" w:rsidRPr="004C0D64" w:rsidRDefault="004C0D64" w:rsidP="004C0D64">
      <w:pPr>
        <w:pStyle w:val="1"/>
        <w:ind w:left="0" w:firstLineChars="200" w:firstLine="480"/>
        <w:rPr>
          <w:rFonts w:ascii="標楷體" w:eastAsia="標楷體" w:hAnsi="標楷體"/>
        </w:rPr>
      </w:pPr>
      <w:r w:rsidRPr="004C0D64">
        <w:rPr>
          <w:rFonts w:ascii="標楷體" w:eastAsia="標楷體" w:hAnsi="標楷體"/>
        </w:rPr>
        <w:t>阿啟伯摘瓜，乃她親眼所見。今早，她突發奇想，陪著外公去巡魚塭，回來時，祖孫二人，都在門口停住了，因為後門虛掩，阿啟伯拿著菜刀，正在棚下摘瓜，並未發覺他們，祖孫二個都閃到門背後。貞觀當時是真愣住了，在那種情況下，是前進呢？抑是後退？她不能很快作選擇。</w:t>
      </w:r>
    </w:p>
    <w:p w:rsidR="004C0D64" w:rsidRPr="004C0D64" w:rsidRDefault="004C0D64" w:rsidP="004C0D64">
      <w:pPr>
        <w:pStyle w:val="1"/>
        <w:ind w:left="0" w:firstLineChars="200" w:firstLine="480"/>
        <w:rPr>
          <w:rFonts w:ascii="標楷體" w:eastAsia="標楷體" w:hAnsi="標楷體"/>
        </w:rPr>
      </w:pPr>
      <w:r w:rsidRPr="004C0D64">
        <w:rPr>
          <w:rFonts w:ascii="標楷體" w:eastAsia="標楷體" w:hAnsi="標楷體"/>
        </w:rPr>
        <w:t>然而這種遲疑也只有幾秒鐘，她一下就被外公拉到門後，正是屏息靜氣時，老人家又帶了她拐出小巷口，走到前街來。</w:t>
      </w:r>
    </w:p>
    <w:p w:rsidR="004C0D64" w:rsidRPr="004C0D64" w:rsidRDefault="004C0D64" w:rsidP="004C0D64">
      <w:pPr>
        <w:pStyle w:val="1"/>
        <w:ind w:left="0" w:firstLineChars="200" w:firstLine="480"/>
        <w:rPr>
          <w:rFonts w:ascii="標楷體" w:eastAsia="標楷體" w:hAnsi="標楷體"/>
        </w:rPr>
      </w:pPr>
      <w:r w:rsidRPr="004C0D64">
        <w:rPr>
          <w:rFonts w:ascii="標楷體" w:eastAsia="標楷體" w:hAnsi="標楷體"/>
        </w:rPr>
        <w:t>貞觀人到了大路上，心下才逐漸明白：外公躲那人的心，竟比那偷瓜的人所做的遮遮掩掩更甚！</w:t>
      </w:r>
    </w:p>
    <w:p w:rsidR="004C0D64" w:rsidRPr="004C0D64" w:rsidRDefault="004C0D64" w:rsidP="004C0D64">
      <w:pPr>
        <w:pStyle w:val="1"/>
        <w:ind w:left="0" w:firstLineChars="200" w:firstLine="480"/>
        <w:rPr>
          <w:rFonts w:ascii="標楷體" w:eastAsia="標楷體" w:hAnsi="標楷體"/>
        </w:rPr>
      </w:pPr>
      <w:r w:rsidRPr="004C0D64">
        <w:rPr>
          <w:rFonts w:ascii="標楷體" w:eastAsia="標楷體" w:hAnsi="標楷體"/>
        </w:rPr>
        <w:t>貞觀以為懂得了外公的心意：他怕阿啟伯當下撞見自己的那種難堪。</w:t>
      </w:r>
    </w:p>
    <w:p w:rsidR="004C0D64" w:rsidRPr="004C0D64" w:rsidRDefault="004C0D64" w:rsidP="004C0D64">
      <w:pPr>
        <w:pStyle w:val="1"/>
        <w:ind w:left="0" w:firstLineChars="200" w:firstLine="480"/>
        <w:rPr>
          <w:rFonts w:ascii="標楷體" w:eastAsia="標楷體" w:hAnsi="標楷體"/>
        </w:rPr>
      </w:pPr>
      <w:r w:rsidRPr="004C0D64">
        <w:rPr>
          <w:rFonts w:ascii="標楷體" w:eastAsia="標楷體" w:hAnsi="標楷體"/>
        </w:rPr>
        <w:t>事實上，他還有另一層深意，貪當然不好，而貧的本身沒有錯。外公不以阿啟伯為不是，是知道他家中十口，有菜就沒飯，有飯就沒菜。(改寫自蕭麗紅《千江有水千江月》)</w:t>
      </w:r>
    </w:p>
    <w:p w:rsidR="004C0D64" w:rsidRPr="004C0D64" w:rsidRDefault="004C0D64" w:rsidP="004C0D64">
      <w:pPr>
        <w:pStyle w:val="1"/>
        <w:ind w:left="1270" w:hanging="1270"/>
      </w:pPr>
      <w:r w:rsidRPr="004C0D64">
        <w:rPr>
          <w:rFonts w:hint="eastAsia"/>
        </w:rPr>
        <w:lastRenderedPageBreak/>
        <w:t xml:space="preserve">　　閱讀甲、乙二文，分項回答下列問題。</w:t>
      </w:r>
    </w:p>
    <w:p w:rsidR="004C0D64" w:rsidRPr="004C0D64" w:rsidRDefault="004C0D64" w:rsidP="004C0D64">
      <w:pPr>
        <w:pStyle w:val="af7"/>
        <w:ind w:left="1440" w:hangingChars="600" w:hanging="1440"/>
      </w:pPr>
      <w:r w:rsidRPr="004C0D64">
        <w:rPr>
          <w:rFonts w:ascii="細明體" w:eastAsia="細明體" w:hAnsi="標楷體" w:cs="標楷體" w:hint="eastAsia"/>
          <w:color w:val="auto"/>
          <w:szCs w:val="24"/>
          <w:lang w:val="zh-TW" w:bidi="zh-TW"/>
        </w:rPr>
        <w:t>問</w:t>
      </w:r>
      <w:r w:rsidRPr="004C0D64">
        <w:rPr>
          <w:rFonts w:hint="eastAsia"/>
        </w:rPr>
        <w:t>題（一）：請依據甲、乙二文，分別說明陶潛對於人子、外公對於阿啟伯的善意。文長限</w:t>
      </w:r>
      <w:r w:rsidRPr="004C0D64">
        <w:rPr>
          <w:rFonts w:hint="eastAsia"/>
        </w:rPr>
        <w:t xml:space="preserve"> </w:t>
      </w:r>
      <w:r w:rsidRPr="004C0D64">
        <w:t xml:space="preserve">120 </w:t>
      </w:r>
      <w:r w:rsidRPr="004C0D64">
        <w:rPr>
          <w:rFonts w:hint="eastAsia"/>
        </w:rPr>
        <w:t>字以內（至多</w:t>
      </w:r>
      <w:r w:rsidRPr="004C0D64">
        <w:rPr>
          <w:rFonts w:hint="eastAsia"/>
        </w:rPr>
        <w:t xml:space="preserve"> </w:t>
      </w:r>
      <w:r w:rsidRPr="004C0D64">
        <w:t xml:space="preserve">6 </w:t>
      </w:r>
      <w:r w:rsidRPr="004C0D64">
        <w:rPr>
          <w:rFonts w:hint="eastAsia"/>
        </w:rPr>
        <w:t>行）。（占</w:t>
      </w:r>
      <w:r w:rsidRPr="004C0D64">
        <w:rPr>
          <w:rFonts w:hint="eastAsia"/>
        </w:rPr>
        <w:t xml:space="preserve"> </w:t>
      </w:r>
      <w:r w:rsidRPr="004C0D64">
        <w:t xml:space="preserve">7 </w:t>
      </w:r>
      <w:r w:rsidRPr="004C0D64">
        <w:rPr>
          <w:rFonts w:hint="eastAsia"/>
        </w:rPr>
        <w:t>分）</w:t>
      </w:r>
    </w:p>
    <w:p w:rsidR="004C0D64" w:rsidRDefault="004C0D64" w:rsidP="004C0D64">
      <w:pPr>
        <w:pStyle w:val="af7"/>
        <w:ind w:left="1440" w:hangingChars="600" w:hanging="1440"/>
      </w:pPr>
      <w:r w:rsidRPr="004C0D64">
        <w:rPr>
          <w:rFonts w:hint="eastAsia"/>
        </w:rPr>
        <w:t>問題（二）：陶潛或者外公對他人的善意，你可能也曾見聞或經歷過，請以「溫暖的心」為題，寫一篇文章，分享你的經驗及體會。（占</w:t>
      </w:r>
      <w:r w:rsidRPr="004C0D64">
        <w:rPr>
          <w:rFonts w:hint="eastAsia"/>
        </w:rPr>
        <w:t xml:space="preserve"> </w:t>
      </w:r>
      <w:r w:rsidRPr="004C0D64">
        <w:t xml:space="preserve">18 </w:t>
      </w:r>
      <w:r w:rsidRPr="004C0D64">
        <w:rPr>
          <w:rFonts w:hint="eastAsia"/>
        </w:rPr>
        <w:t>分）</w:t>
      </w:r>
    </w:p>
    <w:p w:rsidR="00B9668B" w:rsidRDefault="00B9668B">
      <w:pPr>
        <w:widowControl/>
        <w:rPr>
          <w:sz w:val="24"/>
          <w:szCs w:val="22"/>
        </w:rPr>
      </w:pPr>
      <w:r>
        <w:br w:type="page"/>
      </w:r>
    </w:p>
    <w:p w:rsidR="00B9668B" w:rsidRPr="005507C2" w:rsidRDefault="00B9668B" w:rsidP="00B9668B">
      <w:pPr>
        <w:widowControl/>
        <w:rPr>
          <w:rFonts w:ascii="標楷體" w:eastAsia="標楷體" w:hAnsi="標楷體"/>
          <w:b/>
          <w:spacing w:val="20"/>
          <w:w w:val="90"/>
          <w:sz w:val="48"/>
          <w:szCs w:val="48"/>
          <w:bdr w:val="single" w:sz="4" w:space="0" w:color="auto" w:shadow="1"/>
        </w:rPr>
      </w:pPr>
      <w:r>
        <w:rPr>
          <w:rFonts w:eastAsia="標楷體" w:hint="eastAsia"/>
          <w:b/>
          <w:spacing w:val="20"/>
          <w:w w:val="90"/>
          <w:sz w:val="48"/>
          <w:szCs w:val="48"/>
        </w:rPr>
        <w:lastRenderedPageBreak/>
        <w:t>108</w:t>
      </w:r>
      <w:r w:rsidRPr="005507C2">
        <w:rPr>
          <w:rFonts w:ascii="標楷體" w:eastAsia="標楷體" w:hAnsi="標楷體" w:hint="eastAsia"/>
          <w:b/>
          <w:spacing w:val="20"/>
          <w:w w:val="90"/>
          <w:sz w:val="48"/>
          <w:szCs w:val="48"/>
        </w:rPr>
        <w:t>年度國</w:t>
      </w:r>
      <w:r>
        <w:rPr>
          <w:rFonts w:ascii="標楷體" w:eastAsia="標楷體" w:hAnsi="標楷體" w:hint="eastAsia"/>
          <w:b/>
          <w:spacing w:val="20"/>
          <w:w w:val="90"/>
          <w:sz w:val="48"/>
          <w:szCs w:val="48"/>
        </w:rPr>
        <w:t>語文寫作能力測驗</w:t>
      </w:r>
      <w:r w:rsidRPr="005507C2">
        <w:rPr>
          <w:rFonts w:ascii="標楷體" w:eastAsia="標楷體" w:hAnsi="標楷體" w:hint="eastAsia"/>
          <w:b/>
          <w:spacing w:val="20"/>
          <w:w w:val="90"/>
          <w:sz w:val="48"/>
          <w:szCs w:val="48"/>
        </w:rPr>
        <w:t>解析</w:t>
      </w:r>
    </w:p>
    <w:p w:rsidR="00B9668B" w:rsidRDefault="00B9668B" w:rsidP="00B9668B">
      <w:pPr>
        <w:spacing w:beforeLines="50" w:before="180" w:afterLines="50" w:after="180"/>
        <w:rPr>
          <w:rFonts w:asciiTheme="majorEastAsia" w:eastAsiaTheme="majorEastAsia" w:hAnsiTheme="majorEastAsia"/>
          <w:sz w:val="24"/>
          <w:szCs w:val="24"/>
          <w:bdr w:val="single" w:sz="4" w:space="0" w:color="auto" w:shadow="1"/>
        </w:rPr>
      </w:pPr>
      <w:r w:rsidRPr="00210BCC">
        <w:rPr>
          <w:rFonts w:asciiTheme="majorEastAsia" w:eastAsiaTheme="majorEastAsia" w:hAnsiTheme="majorEastAsia" w:hint="eastAsia"/>
          <w:sz w:val="24"/>
          <w:szCs w:val="24"/>
          <w:bdr w:val="single" w:sz="4" w:space="0" w:color="auto" w:shadow="1"/>
        </w:rPr>
        <w:t xml:space="preserve"> 解　析</w:t>
      </w:r>
      <w:r w:rsidRPr="00210BCC">
        <w:rPr>
          <w:rFonts w:asciiTheme="majorEastAsia" w:eastAsiaTheme="majorEastAsia" w:hAnsiTheme="majorEastAsia"/>
          <w:sz w:val="24"/>
          <w:szCs w:val="24"/>
          <w:bdr w:val="single" w:sz="4" w:space="0" w:color="auto" w:shadow="1"/>
        </w:rPr>
        <w:t xml:space="preserve"> </w:t>
      </w:r>
    </w:p>
    <w:p w:rsidR="00B9668B" w:rsidRPr="0065433E" w:rsidRDefault="00B9668B" w:rsidP="00B9668B">
      <w:pPr>
        <w:pStyle w:val="14"/>
        <w:spacing w:before="72" w:line="360" w:lineRule="exact"/>
      </w:pPr>
      <w:r w:rsidRPr="0065433E">
        <w:rPr>
          <w:rFonts w:hint="eastAsia"/>
        </w:rPr>
        <w:t>非選擇題</w:t>
      </w:r>
    </w:p>
    <w:p w:rsidR="00B9668B" w:rsidRDefault="00B9668B" w:rsidP="00B9668B">
      <w:pPr>
        <w:pStyle w:val="14"/>
        <w:spacing w:before="72" w:line="360" w:lineRule="exact"/>
      </w:pPr>
      <w:r>
        <w:rPr>
          <w:rFonts w:hint="eastAsia"/>
        </w:rPr>
        <w:t>一</w:t>
      </w:r>
      <w:r w:rsidRPr="007C5ED8">
        <w:rPr>
          <w:rFonts w:hint="eastAsia"/>
        </w:rPr>
        <w:t>、</w:t>
      </w:r>
    </w:p>
    <w:p w:rsidR="00B9668B" w:rsidRDefault="00B9668B" w:rsidP="00B9668B">
      <w:pPr>
        <w:pStyle w:val="14"/>
        <w:spacing w:before="72" w:line="360" w:lineRule="exact"/>
      </w:pPr>
      <w:r>
        <w:rPr>
          <w:rFonts w:hint="eastAsia"/>
        </w:rPr>
        <w:t>問題（一）</w:t>
      </w:r>
    </w:p>
    <w:p w:rsidR="00B9668B" w:rsidRPr="00577B38" w:rsidRDefault="00B9668B" w:rsidP="00B9668B">
      <w:pPr>
        <w:pStyle w:val="14"/>
        <w:spacing w:before="72" w:line="360" w:lineRule="exact"/>
      </w:pPr>
      <w:r>
        <w:rPr>
          <w:rFonts w:hint="eastAsia"/>
        </w:rPr>
        <w:t>【</w:t>
      </w:r>
      <w:r w:rsidRPr="000F4A69">
        <w:rPr>
          <w:rFonts w:hint="eastAsia"/>
        </w:rPr>
        <w:t>參考指引</w:t>
      </w:r>
      <w:r>
        <w:rPr>
          <w:rFonts w:hint="eastAsia"/>
        </w:rPr>
        <w:t>】</w:t>
      </w:r>
    </w:p>
    <w:p w:rsidR="00B9668B" w:rsidRPr="006B370C" w:rsidRDefault="00B9668B" w:rsidP="00B9668B">
      <w:pPr>
        <w:pStyle w:val="13"/>
        <w:spacing w:line="360" w:lineRule="exact"/>
        <w:ind w:leftChars="0" w:left="231" w:hangingChars="110" w:hanging="231"/>
      </w:pPr>
      <w:r w:rsidRPr="006B370C">
        <w:rPr>
          <w:rFonts w:hint="eastAsia"/>
        </w:rPr>
        <w:t>1.</w:t>
      </w:r>
      <w:r w:rsidRPr="006B370C">
        <w:rPr>
          <w:rFonts w:hint="eastAsia"/>
        </w:rPr>
        <w:tab/>
      </w:r>
      <w:r w:rsidRPr="006B370C">
        <w:rPr>
          <w:rFonts w:hint="eastAsia"/>
        </w:rPr>
        <w:t>觀察圖表</w:t>
      </w:r>
      <w:r w:rsidRPr="006B370C">
        <w:t>1</w:t>
      </w:r>
      <w:r w:rsidRPr="006B370C">
        <w:rPr>
          <w:rFonts w:hint="eastAsia"/>
        </w:rPr>
        <w:t>，可發現「國人每週至少喝</w:t>
      </w:r>
      <w:r w:rsidRPr="006B370C">
        <w:t>1</w:t>
      </w:r>
      <w:r w:rsidRPr="006B370C">
        <w:rPr>
          <w:rFonts w:hint="eastAsia"/>
        </w:rPr>
        <w:t>次含糖飲料之人數百分比」條狀圖中，人數最多的，是</w:t>
      </w:r>
      <w:r w:rsidRPr="006B370C">
        <w:t>13—15</w:t>
      </w:r>
      <w:r w:rsidRPr="006B370C">
        <w:rPr>
          <w:rFonts w:hint="eastAsia"/>
        </w:rPr>
        <w:t>歲男性國中生，占</w:t>
      </w:r>
      <w:r w:rsidRPr="006B370C">
        <w:t>95.7%</w:t>
      </w:r>
      <w:r w:rsidRPr="006B370C">
        <w:rPr>
          <w:rFonts w:hint="eastAsia"/>
        </w:rPr>
        <w:t>。</w:t>
      </w:r>
    </w:p>
    <w:p w:rsidR="00B9668B" w:rsidRPr="006B370C" w:rsidRDefault="00B9668B" w:rsidP="00B9668B">
      <w:pPr>
        <w:pStyle w:val="13"/>
        <w:spacing w:line="360" w:lineRule="exact"/>
        <w:ind w:leftChars="0" w:left="231" w:hangingChars="110" w:hanging="231"/>
      </w:pPr>
      <w:r w:rsidRPr="006B370C">
        <w:rPr>
          <w:rFonts w:hint="eastAsia"/>
        </w:rPr>
        <w:t>2.</w:t>
      </w:r>
      <w:r w:rsidRPr="006B370C">
        <w:rPr>
          <w:rFonts w:hint="eastAsia"/>
        </w:rPr>
        <w:tab/>
      </w:r>
      <w:r w:rsidRPr="006B370C">
        <w:rPr>
          <w:rFonts w:hint="eastAsia"/>
        </w:rPr>
        <w:t>觀察圖表</w:t>
      </w:r>
      <w:r w:rsidRPr="006B370C">
        <w:t>2</w:t>
      </w:r>
      <w:r w:rsidRPr="006B370C">
        <w:rPr>
          <w:rFonts w:hint="eastAsia"/>
        </w:rPr>
        <w:t>，「國人每週平均至少喝</w:t>
      </w:r>
      <w:r w:rsidRPr="006B370C">
        <w:t>1</w:t>
      </w:r>
      <w:r w:rsidRPr="006B370C">
        <w:rPr>
          <w:rFonts w:hint="eastAsia"/>
        </w:rPr>
        <w:t>次含糖飲料者，其每週平均喝的次數」條狀圖中，人數最多的，也是</w:t>
      </w:r>
      <w:r w:rsidRPr="006B370C">
        <w:t>13—15</w:t>
      </w:r>
      <w:r w:rsidRPr="006B370C">
        <w:rPr>
          <w:rFonts w:hint="eastAsia"/>
        </w:rPr>
        <w:t>歲男性國中生，達到</w:t>
      </w:r>
      <w:r w:rsidRPr="006B370C">
        <w:t>9</w:t>
      </w:r>
      <w:r w:rsidRPr="006B370C">
        <w:rPr>
          <w:rFonts w:hint="eastAsia"/>
        </w:rPr>
        <w:t>次。</w:t>
      </w:r>
    </w:p>
    <w:p w:rsidR="00B9668B" w:rsidRPr="006B370C" w:rsidRDefault="00B9668B" w:rsidP="00B9668B">
      <w:pPr>
        <w:pStyle w:val="13"/>
        <w:spacing w:line="360" w:lineRule="exact"/>
        <w:ind w:leftChars="0" w:left="231" w:hangingChars="110" w:hanging="231"/>
      </w:pPr>
      <w:r w:rsidRPr="006B370C">
        <w:rPr>
          <w:rFonts w:hint="eastAsia"/>
        </w:rPr>
        <w:t>3.</w:t>
      </w:r>
      <w:r w:rsidRPr="006B370C">
        <w:rPr>
          <w:rFonts w:hint="eastAsia"/>
        </w:rPr>
        <w:tab/>
      </w:r>
      <w:r w:rsidRPr="006B370C">
        <w:rPr>
          <w:rFonts w:hint="eastAsia"/>
        </w:rPr>
        <w:t>將以上內容整理成</w:t>
      </w:r>
      <w:r w:rsidRPr="006B370C">
        <w:t>80</w:t>
      </w:r>
      <w:r w:rsidRPr="006B370C">
        <w:rPr>
          <w:rFonts w:hint="eastAsia"/>
        </w:rPr>
        <w:t>字以內。</w:t>
      </w:r>
    </w:p>
    <w:p w:rsidR="00B9668B" w:rsidRPr="00577B38" w:rsidRDefault="00B9668B" w:rsidP="00B9668B">
      <w:pPr>
        <w:pStyle w:val="14"/>
        <w:spacing w:before="72" w:line="360" w:lineRule="exact"/>
      </w:pPr>
      <w:r>
        <w:rPr>
          <w:rFonts w:hint="eastAsia"/>
        </w:rPr>
        <w:t>【</w:t>
      </w:r>
      <w:r w:rsidRPr="00577B38">
        <w:rPr>
          <w:rFonts w:hint="eastAsia"/>
        </w:rPr>
        <w:t>範文</w:t>
      </w:r>
      <w:r>
        <w:rPr>
          <w:rFonts w:hint="eastAsia"/>
        </w:rPr>
        <w:t>】</w:t>
      </w:r>
    </w:p>
    <w:p w:rsidR="00B9668B" w:rsidRDefault="00B9668B" w:rsidP="00B9668B">
      <w:pPr>
        <w:pStyle w:val="13"/>
        <w:spacing w:line="360" w:lineRule="exact"/>
        <w:ind w:leftChars="0" w:left="0" w:firstLineChars="0" w:firstLine="0"/>
      </w:pPr>
      <w:r w:rsidRPr="006B370C">
        <w:rPr>
          <w:rFonts w:hint="eastAsia"/>
        </w:rPr>
        <w:t xml:space="preserve">　　最優先列為減糖宣導的對象應是</w:t>
      </w:r>
      <w:r w:rsidRPr="006B370C">
        <w:rPr>
          <w:rFonts w:hint="eastAsia"/>
        </w:rPr>
        <w:t>13</w:t>
      </w:r>
      <w:r w:rsidRPr="006B370C">
        <w:rPr>
          <w:rFonts w:hint="eastAsia"/>
        </w:rPr>
        <w:t>—</w:t>
      </w:r>
      <w:r w:rsidRPr="006B370C">
        <w:rPr>
          <w:rFonts w:hint="eastAsia"/>
        </w:rPr>
        <w:t>15</w:t>
      </w:r>
      <w:r w:rsidRPr="006B370C">
        <w:rPr>
          <w:rFonts w:hint="eastAsia"/>
        </w:rPr>
        <w:t>歲男性國中生。根據圖</w:t>
      </w:r>
      <w:r w:rsidRPr="006B370C">
        <w:t>1</w:t>
      </w:r>
      <w:r w:rsidRPr="006B370C">
        <w:rPr>
          <w:rFonts w:hint="eastAsia"/>
        </w:rPr>
        <w:t>，他們每週至少喝</w:t>
      </w:r>
      <w:r w:rsidRPr="006B370C">
        <w:t>1</w:t>
      </w:r>
      <w:r w:rsidRPr="006B370C">
        <w:rPr>
          <w:rFonts w:hint="eastAsia"/>
        </w:rPr>
        <w:t>次含糖飲料比例是</w:t>
      </w:r>
      <w:r w:rsidRPr="006B370C">
        <w:t>95.7%</w:t>
      </w:r>
      <w:r w:rsidRPr="006B370C">
        <w:rPr>
          <w:rFonts w:hint="eastAsia"/>
        </w:rPr>
        <w:t>。根據圖</w:t>
      </w:r>
      <w:r w:rsidRPr="006B370C">
        <w:t>2</w:t>
      </w:r>
      <w:r w:rsidRPr="006B370C">
        <w:rPr>
          <w:rFonts w:hint="eastAsia"/>
        </w:rPr>
        <w:t>，他們每週平均喝</w:t>
      </w:r>
      <w:r w:rsidRPr="006B370C">
        <w:rPr>
          <w:rFonts w:hint="eastAsia"/>
        </w:rPr>
        <w:t>9</w:t>
      </w:r>
      <w:r w:rsidRPr="006B370C">
        <w:rPr>
          <w:rFonts w:hint="eastAsia"/>
        </w:rPr>
        <w:t>次含糖飲料。其頻率居所有年齡與性別之冠。</w:t>
      </w:r>
      <w:r>
        <w:rPr>
          <w:rFonts w:hint="eastAsia"/>
        </w:rPr>
        <w:t>（嘉義女中　王麗蓉老師）</w:t>
      </w:r>
    </w:p>
    <w:p w:rsidR="00B9668B" w:rsidRPr="006B370C" w:rsidRDefault="00B9668B" w:rsidP="00B9668B">
      <w:pPr>
        <w:pStyle w:val="13"/>
        <w:spacing w:line="240" w:lineRule="exact"/>
        <w:ind w:leftChars="0" w:left="0" w:firstLineChars="0" w:firstLine="0"/>
      </w:pPr>
    </w:p>
    <w:p w:rsidR="00B9668B" w:rsidRDefault="00B9668B" w:rsidP="00B9668B">
      <w:pPr>
        <w:pStyle w:val="14"/>
        <w:spacing w:before="72" w:line="360" w:lineRule="exact"/>
      </w:pPr>
      <w:r>
        <w:rPr>
          <w:rFonts w:hint="eastAsia"/>
        </w:rPr>
        <w:t>問題（二）</w:t>
      </w:r>
    </w:p>
    <w:p w:rsidR="00B9668B" w:rsidRPr="00577B38" w:rsidRDefault="00B9668B" w:rsidP="00B9668B">
      <w:pPr>
        <w:pStyle w:val="14"/>
        <w:spacing w:before="72" w:line="360" w:lineRule="exact"/>
      </w:pPr>
      <w:r>
        <w:rPr>
          <w:rFonts w:hint="eastAsia"/>
        </w:rPr>
        <w:t>【</w:t>
      </w:r>
      <w:r w:rsidRPr="000F4A69">
        <w:rPr>
          <w:rFonts w:hint="eastAsia"/>
        </w:rPr>
        <w:t>參考指引</w:t>
      </w:r>
      <w:r>
        <w:rPr>
          <w:rFonts w:hint="eastAsia"/>
        </w:rPr>
        <w:t>】</w:t>
      </w:r>
    </w:p>
    <w:p w:rsidR="00B9668B" w:rsidRPr="006B370C" w:rsidRDefault="00B9668B" w:rsidP="00B9668B">
      <w:pPr>
        <w:pStyle w:val="13"/>
        <w:spacing w:line="360" w:lineRule="exact"/>
        <w:ind w:leftChars="0" w:left="231" w:hangingChars="110" w:hanging="231"/>
      </w:pPr>
      <w:r>
        <w:rPr>
          <w:rFonts w:hint="eastAsia"/>
        </w:rPr>
        <w:t>（</w:t>
      </w:r>
      <w:r w:rsidRPr="006B370C">
        <w:rPr>
          <w:rFonts w:hint="eastAsia"/>
        </w:rPr>
        <w:t>一</w:t>
      </w:r>
      <w:r>
        <w:rPr>
          <w:rFonts w:hint="eastAsia"/>
        </w:rPr>
        <w:t>）</w:t>
      </w:r>
      <w:r w:rsidRPr="006B370C">
        <w:rPr>
          <w:rFonts w:hint="eastAsia"/>
        </w:rPr>
        <w:t>贊成：</w:t>
      </w:r>
    </w:p>
    <w:p w:rsidR="00B9668B" w:rsidRPr="006B370C" w:rsidRDefault="00B9668B" w:rsidP="00B9668B">
      <w:pPr>
        <w:pStyle w:val="13"/>
        <w:spacing w:line="360" w:lineRule="exact"/>
        <w:ind w:leftChars="0" w:left="231" w:hangingChars="110" w:hanging="231"/>
      </w:pPr>
      <w:r w:rsidRPr="006B370C">
        <w:rPr>
          <w:rFonts w:hint="eastAsia"/>
        </w:rPr>
        <w:t>1.</w:t>
      </w:r>
      <w:r w:rsidRPr="006B370C">
        <w:rPr>
          <w:rFonts w:hint="eastAsia"/>
        </w:rPr>
        <w:tab/>
      </w:r>
      <w:r w:rsidRPr="006B370C">
        <w:rPr>
          <w:rFonts w:hint="eastAsia"/>
        </w:rPr>
        <w:t>贊成的立場，可以採用圖表中的研究調查結果作為立論依據。</w:t>
      </w:r>
    </w:p>
    <w:p w:rsidR="00B9668B" w:rsidRPr="006B370C" w:rsidRDefault="00B9668B" w:rsidP="00B9668B">
      <w:pPr>
        <w:pStyle w:val="13"/>
        <w:spacing w:line="360" w:lineRule="exact"/>
        <w:ind w:leftChars="0" w:left="231" w:hangingChars="110" w:hanging="231"/>
      </w:pPr>
      <w:r w:rsidRPr="006B370C">
        <w:rPr>
          <w:rFonts w:hint="eastAsia"/>
        </w:rPr>
        <w:t>2.</w:t>
      </w:r>
      <w:r w:rsidRPr="006B370C">
        <w:rPr>
          <w:rFonts w:hint="eastAsia"/>
        </w:rPr>
        <w:tab/>
      </w:r>
      <w:r w:rsidRPr="006B370C">
        <w:rPr>
          <w:rFonts w:hint="eastAsia"/>
        </w:rPr>
        <w:t>中小學校園禁止含糖飲料，是為了中、小學生的健康著想。可以根據這個論點，加以發揮。</w:t>
      </w:r>
    </w:p>
    <w:p w:rsidR="00B9668B" w:rsidRPr="006B370C" w:rsidRDefault="00B9668B" w:rsidP="00B9668B">
      <w:pPr>
        <w:pStyle w:val="13"/>
        <w:spacing w:line="360" w:lineRule="exact"/>
        <w:ind w:leftChars="0" w:left="231" w:hangingChars="110" w:hanging="231"/>
      </w:pPr>
      <w:r w:rsidRPr="006B370C">
        <w:rPr>
          <w:rFonts w:hint="eastAsia"/>
        </w:rPr>
        <w:t>3.</w:t>
      </w:r>
      <w:r w:rsidRPr="006B370C">
        <w:rPr>
          <w:rFonts w:hint="eastAsia"/>
        </w:rPr>
        <w:tab/>
      </w:r>
      <w:r w:rsidRPr="006B370C">
        <w:rPr>
          <w:rFonts w:hint="eastAsia"/>
        </w:rPr>
        <w:t>注意論述清晰、結構完整。</w:t>
      </w:r>
    </w:p>
    <w:p w:rsidR="00B9668B" w:rsidRPr="006B370C" w:rsidRDefault="00B9668B" w:rsidP="00B9668B">
      <w:pPr>
        <w:pStyle w:val="13"/>
        <w:spacing w:line="360" w:lineRule="exact"/>
        <w:ind w:leftChars="0" w:left="231" w:hangingChars="110" w:hanging="231"/>
      </w:pPr>
      <w:r>
        <w:rPr>
          <w:rFonts w:hint="eastAsia"/>
        </w:rPr>
        <w:t>（</w:t>
      </w:r>
      <w:r w:rsidRPr="006B370C">
        <w:rPr>
          <w:rFonts w:hint="eastAsia"/>
        </w:rPr>
        <w:t>二</w:t>
      </w:r>
      <w:r>
        <w:rPr>
          <w:rFonts w:hint="eastAsia"/>
        </w:rPr>
        <w:t>）</w:t>
      </w:r>
      <w:r w:rsidRPr="006B370C">
        <w:rPr>
          <w:rFonts w:hint="eastAsia"/>
        </w:rPr>
        <w:t>反對：</w:t>
      </w:r>
    </w:p>
    <w:p w:rsidR="00B9668B" w:rsidRPr="006B370C" w:rsidRDefault="00B9668B" w:rsidP="00B9668B">
      <w:pPr>
        <w:pStyle w:val="13"/>
        <w:spacing w:line="360" w:lineRule="exact"/>
        <w:ind w:leftChars="0" w:left="231" w:hangingChars="110" w:hanging="231"/>
      </w:pPr>
      <w:r w:rsidRPr="006B370C">
        <w:rPr>
          <w:rFonts w:hint="eastAsia"/>
        </w:rPr>
        <w:t>1.</w:t>
      </w:r>
      <w:r w:rsidRPr="006B370C">
        <w:rPr>
          <w:rFonts w:hint="eastAsia"/>
        </w:rPr>
        <w:tab/>
      </w:r>
      <w:r w:rsidRPr="006B370C">
        <w:rPr>
          <w:rFonts w:hint="eastAsia"/>
        </w:rPr>
        <w:t>健康應該是飲食、運動、生活方式、心靈都均衡，而非僅禁止某項目，就能達成。</w:t>
      </w:r>
    </w:p>
    <w:p w:rsidR="00B9668B" w:rsidRPr="006B370C" w:rsidRDefault="00B9668B" w:rsidP="00B9668B">
      <w:pPr>
        <w:pStyle w:val="13"/>
        <w:spacing w:line="360" w:lineRule="exact"/>
        <w:ind w:leftChars="0" w:left="231" w:hangingChars="110" w:hanging="231"/>
      </w:pPr>
      <w:r w:rsidRPr="006B370C">
        <w:rPr>
          <w:rFonts w:hint="eastAsia"/>
        </w:rPr>
        <w:t>2.</w:t>
      </w:r>
      <w:r w:rsidRPr="006B370C">
        <w:rPr>
          <w:rFonts w:hint="eastAsia"/>
        </w:rPr>
        <w:tab/>
      </w:r>
      <w:r w:rsidRPr="006B370C">
        <w:rPr>
          <w:rFonts w:hint="eastAsia"/>
        </w:rPr>
        <w:t>如果立法能解決一切問題，世界上就不會有犯罪了。難道學生不會鑽漏洞？</w:t>
      </w:r>
    </w:p>
    <w:p w:rsidR="00B9668B" w:rsidRDefault="00B9668B" w:rsidP="00B9668B">
      <w:pPr>
        <w:pStyle w:val="13"/>
        <w:spacing w:line="360" w:lineRule="exact"/>
        <w:ind w:leftChars="0" w:left="231" w:hangingChars="110" w:hanging="231"/>
      </w:pPr>
      <w:r w:rsidRPr="006B370C">
        <w:rPr>
          <w:rFonts w:hint="eastAsia"/>
        </w:rPr>
        <w:t>3.</w:t>
      </w:r>
      <w:r w:rsidRPr="006B370C">
        <w:rPr>
          <w:rFonts w:hint="eastAsia"/>
        </w:rPr>
        <w:tab/>
      </w:r>
      <w:r w:rsidRPr="006B370C">
        <w:rPr>
          <w:rFonts w:hint="eastAsia"/>
        </w:rPr>
        <w:t>注意論述清晰、結構完整。</w:t>
      </w:r>
    </w:p>
    <w:p w:rsidR="00B9668B" w:rsidRPr="006B370C" w:rsidRDefault="00B9668B" w:rsidP="00B9668B">
      <w:pPr>
        <w:pStyle w:val="13"/>
        <w:spacing w:line="240" w:lineRule="exact"/>
        <w:ind w:leftChars="0" w:left="0" w:firstLineChars="0" w:firstLine="0"/>
      </w:pPr>
    </w:p>
    <w:p w:rsidR="00B9668B" w:rsidRPr="00577B38" w:rsidRDefault="00B9668B" w:rsidP="00B9668B">
      <w:pPr>
        <w:pStyle w:val="14"/>
        <w:spacing w:before="72" w:line="360" w:lineRule="exact"/>
      </w:pPr>
      <w:r>
        <w:rPr>
          <w:rFonts w:hint="eastAsia"/>
        </w:rPr>
        <w:t>【</w:t>
      </w:r>
      <w:r w:rsidRPr="00577B38">
        <w:rPr>
          <w:rFonts w:hint="eastAsia"/>
        </w:rPr>
        <w:t>範文</w:t>
      </w:r>
      <w:r>
        <w:rPr>
          <w:rFonts w:hint="eastAsia"/>
        </w:rPr>
        <w:t>】</w:t>
      </w:r>
    </w:p>
    <w:p w:rsidR="00B9668B" w:rsidRPr="006B370C" w:rsidRDefault="00B9668B" w:rsidP="00B9668B">
      <w:pPr>
        <w:pStyle w:val="13"/>
        <w:spacing w:line="360" w:lineRule="exact"/>
        <w:ind w:leftChars="0" w:left="0" w:firstLineChars="0" w:firstLine="0"/>
      </w:pPr>
      <w:r>
        <w:rPr>
          <w:rFonts w:hint="eastAsia"/>
        </w:rPr>
        <w:t>（</w:t>
      </w:r>
      <w:r w:rsidRPr="006B370C">
        <w:rPr>
          <w:rFonts w:hint="eastAsia"/>
        </w:rPr>
        <w:t>一</w:t>
      </w:r>
      <w:r>
        <w:rPr>
          <w:rFonts w:hint="eastAsia"/>
        </w:rPr>
        <w:t>）</w:t>
      </w:r>
    </w:p>
    <w:p w:rsidR="00B9668B" w:rsidRPr="006B370C" w:rsidRDefault="00B9668B" w:rsidP="00B9668B">
      <w:pPr>
        <w:pStyle w:val="13"/>
        <w:spacing w:line="360" w:lineRule="exact"/>
        <w:ind w:leftChars="0" w:left="0" w:firstLineChars="0" w:firstLine="0"/>
      </w:pPr>
      <w:r w:rsidRPr="006B370C">
        <w:rPr>
          <w:rFonts w:hint="eastAsia"/>
        </w:rPr>
        <w:t xml:space="preserve">　　我贊成中小學校園禁止含糖飲料。根據圖</w:t>
      </w:r>
      <w:r w:rsidRPr="006B370C">
        <w:rPr>
          <w:rFonts w:hint="eastAsia"/>
        </w:rPr>
        <w:t>1</w:t>
      </w:r>
      <w:r w:rsidRPr="006B370C">
        <w:rPr>
          <w:rFonts w:hint="eastAsia"/>
        </w:rPr>
        <w:t>與圖</w:t>
      </w:r>
      <w:r w:rsidRPr="006B370C">
        <w:rPr>
          <w:rFonts w:hint="eastAsia"/>
        </w:rPr>
        <w:t>2</w:t>
      </w:r>
      <w:r w:rsidRPr="006B370C">
        <w:rPr>
          <w:rFonts w:hint="eastAsia"/>
        </w:rPr>
        <w:t>，可知臺灣高中以下學生，每週至少喝</w:t>
      </w:r>
      <w:r w:rsidRPr="006B370C">
        <w:rPr>
          <w:rFonts w:hint="eastAsia"/>
        </w:rPr>
        <w:t>1</w:t>
      </w:r>
      <w:r w:rsidRPr="006B370C">
        <w:rPr>
          <w:rFonts w:hint="eastAsia"/>
        </w:rPr>
        <w:t>次含糖飲料人數平均約在</w:t>
      </w:r>
      <w:r w:rsidRPr="006B370C">
        <w:rPr>
          <w:rFonts w:hint="eastAsia"/>
        </w:rPr>
        <w:t>90%</w:t>
      </w:r>
      <w:r w:rsidRPr="006B370C">
        <w:rPr>
          <w:rFonts w:hint="eastAsia"/>
        </w:rPr>
        <w:t>以上。每週平均次數，也都高達</w:t>
      </w:r>
      <w:r w:rsidRPr="006B370C">
        <w:rPr>
          <w:rFonts w:hint="eastAsia"/>
        </w:rPr>
        <w:t>6</w:t>
      </w:r>
      <w:r w:rsidRPr="006B370C">
        <w:rPr>
          <w:rFonts w:hint="eastAsia"/>
        </w:rPr>
        <w:t>－</w:t>
      </w:r>
      <w:r w:rsidRPr="006B370C">
        <w:rPr>
          <w:rFonts w:hint="eastAsia"/>
        </w:rPr>
        <w:t>9</w:t>
      </w:r>
      <w:r w:rsidRPr="006B370C">
        <w:rPr>
          <w:rFonts w:hint="eastAsia"/>
        </w:rPr>
        <w:t>次，比例不低。</w:t>
      </w:r>
    </w:p>
    <w:p w:rsidR="00B9668B" w:rsidRPr="006B370C" w:rsidRDefault="00B9668B" w:rsidP="00B9668B">
      <w:pPr>
        <w:pStyle w:val="13"/>
        <w:spacing w:line="360" w:lineRule="exact"/>
        <w:ind w:leftChars="0" w:left="0" w:firstLineChars="0" w:firstLine="0"/>
      </w:pPr>
      <w:r w:rsidRPr="006B370C">
        <w:rPr>
          <w:rFonts w:hint="eastAsia"/>
        </w:rPr>
        <w:t xml:space="preserve">　　既然高糖飲料容易造成體重過重及多種疾病，就該從小少喝。本來養成小孩少喝含糖飲料的習慣，應該是家庭的責任。但是現代孩子生得少，雙薪家庭多，父母常無暇嚴格管束，給零用錢又大方。而高中以下學生在校的時間長達</w:t>
      </w:r>
      <w:r w:rsidRPr="006B370C">
        <w:rPr>
          <w:rFonts w:hint="eastAsia"/>
        </w:rPr>
        <w:t>8</w:t>
      </w:r>
      <w:r w:rsidRPr="006B370C">
        <w:rPr>
          <w:rFonts w:hint="eastAsia"/>
        </w:rPr>
        <w:t>－</w:t>
      </w:r>
      <w:r w:rsidRPr="006B370C">
        <w:rPr>
          <w:rFonts w:hint="eastAsia"/>
        </w:rPr>
        <w:t>9</w:t>
      </w:r>
      <w:r w:rsidRPr="006B370C">
        <w:rPr>
          <w:rFonts w:hint="eastAsia"/>
        </w:rPr>
        <w:t>小時。如果學校販賣含糖飲料，對學生而言，是很難抗拒的。尤其若有同學呼朋引伴、相邀購買，更是如此。所以治本的方法，就是禁止在中、小學校園販賣含糖飲料。</w:t>
      </w:r>
    </w:p>
    <w:p w:rsidR="00B9668B" w:rsidRPr="006B370C" w:rsidRDefault="00B9668B" w:rsidP="00B9668B">
      <w:pPr>
        <w:pStyle w:val="13"/>
        <w:spacing w:line="360" w:lineRule="exact"/>
        <w:ind w:leftChars="0" w:left="0" w:firstLineChars="0" w:firstLine="0"/>
      </w:pPr>
      <w:r w:rsidRPr="006B370C">
        <w:rPr>
          <w:rFonts w:hint="eastAsia"/>
        </w:rPr>
        <w:t xml:space="preserve">　　有人可能認為，禁止在中、小學校園販賣含糖飲料是剝奪學生的自由。但我認為，在學生尚未能自律前，應該先他律，才能養成良好習慣。自幼養成多喝開水、少喝飲料的習慣，若由學校督導要求，較能落實。當然也要同時宣導含糖飲料不益健康的相關常識，使學生能理性判斷，如此一來，即使學生在校外，亦能自動自</w:t>
      </w:r>
      <w:r w:rsidRPr="006B370C">
        <w:rPr>
          <w:rFonts w:hint="eastAsia"/>
        </w:rPr>
        <w:lastRenderedPageBreak/>
        <w:t>發，拒買含糖飲料！</w:t>
      </w:r>
      <w:r>
        <w:rPr>
          <w:rFonts w:hint="eastAsia"/>
        </w:rPr>
        <w:t>（嘉義女中　王麗蓉老師）</w:t>
      </w:r>
    </w:p>
    <w:p w:rsidR="00B9668B" w:rsidRPr="006B370C" w:rsidRDefault="00B9668B" w:rsidP="00B9668B">
      <w:pPr>
        <w:pStyle w:val="13"/>
        <w:spacing w:line="360" w:lineRule="exact"/>
        <w:ind w:leftChars="0" w:left="0" w:firstLineChars="0" w:firstLine="0"/>
      </w:pPr>
      <w:r w:rsidRPr="006B370C">
        <w:rPr>
          <w:rFonts w:hint="eastAsia"/>
        </w:rPr>
        <w:t>（二）</w:t>
      </w:r>
    </w:p>
    <w:p w:rsidR="00B9668B" w:rsidRPr="006B370C" w:rsidRDefault="00B9668B" w:rsidP="00B9668B">
      <w:pPr>
        <w:pStyle w:val="13"/>
        <w:spacing w:line="360" w:lineRule="exact"/>
        <w:ind w:leftChars="0" w:left="0" w:firstLineChars="0" w:firstLine="0"/>
      </w:pPr>
      <w:r w:rsidRPr="006B370C">
        <w:rPr>
          <w:rFonts w:hint="eastAsia"/>
        </w:rPr>
        <w:t xml:space="preserve">　　我反對中小學校園禁止含糖飲料。為什麼？光是禁止，就有效果嗎？</w:t>
      </w:r>
    </w:p>
    <w:p w:rsidR="00B9668B" w:rsidRPr="006B370C" w:rsidRDefault="00B9668B" w:rsidP="00B9668B">
      <w:pPr>
        <w:pStyle w:val="13"/>
        <w:spacing w:line="360" w:lineRule="exact"/>
        <w:ind w:leftChars="0" w:left="0" w:firstLineChars="0" w:firstLine="0"/>
        <w:rPr>
          <w:spacing w:val="-6"/>
        </w:rPr>
      </w:pPr>
      <w:r w:rsidRPr="006B370C">
        <w:rPr>
          <w:rFonts w:hint="eastAsia"/>
          <w:spacing w:val="-6"/>
        </w:rPr>
        <w:t xml:space="preserve">　　首先，根據哈佛醫學院等機構，高糖飲食會增加乳癌及憂鬱症等的風險，造成體重過重、第二型糖尿病、蛀牙、心臟病等。但是人的健康，不也和基因遺傳、生活方式，以及適當運動有關嗎？並非每個人高糖飲食，就必然會得到以上疾病。就算為了降低以上疾病的風險，在中小學校園禁止含糖飲料，真的有用嗎？</w:t>
      </w:r>
    </w:p>
    <w:p w:rsidR="00B9668B" w:rsidRPr="006B370C" w:rsidRDefault="00B9668B" w:rsidP="00B9668B">
      <w:pPr>
        <w:pStyle w:val="13"/>
        <w:spacing w:line="360" w:lineRule="exact"/>
        <w:ind w:leftChars="0" w:left="0" w:firstLineChars="0" w:firstLine="0"/>
      </w:pPr>
      <w:r w:rsidRPr="006B370C">
        <w:rPr>
          <w:rFonts w:hint="eastAsia"/>
        </w:rPr>
        <w:t xml:space="preserve">　　高中以下學生不能隨便離開校園，而學生在校的時間長達</w:t>
      </w:r>
      <w:r w:rsidRPr="006B370C">
        <w:rPr>
          <w:rFonts w:hint="eastAsia"/>
        </w:rPr>
        <w:t>8</w:t>
      </w:r>
      <w:r w:rsidRPr="006B370C">
        <w:rPr>
          <w:rFonts w:hint="eastAsia"/>
        </w:rPr>
        <w:t>－</w:t>
      </w:r>
      <w:r w:rsidRPr="006B370C">
        <w:rPr>
          <w:rFonts w:hint="eastAsia"/>
        </w:rPr>
        <w:t>9</w:t>
      </w:r>
      <w:r w:rsidRPr="006B370C">
        <w:rPr>
          <w:rFonts w:hint="eastAsia"/>
        </w:rPr>
        <w:t>個小時。似乎只要禁止就能解決問題，然而在校內能禁止，但是校外呢？臺灣飲料店極多，更別提密度更高的便利商店了，甚至學生也可以在校園內直接訂飲料，所以光是禁止恐怕流於形式。</w:t>
      </w:r>
    </w:p>
    <w:p w:rsidR="00B9668B" w:rsidRDefault="00B9668B" w:rsidP="00B9668B">
      <w:pPr>
        <w:pStyle w:val="13"/>
        <w:spacing w:line="360" w:lineRule="exact"/>
        <w:ind w:leftChars="0" w:left="0" w:firstLineChars="0" w:firstLine="0"/>
      </w:pPr>
      <w:r w:rsidRPr="006B370C">
        <w:rPr>
          <w:rFonts w:hint="eastAsia"/>
        </w:rPr>
        <w:t xml:space="preserve">　　最後，法律應是最低的道德底線，現在中小學校園禁止含糖飲料的規定，彷彿將含糖飲料視為罪惡，同時亦剝奪了學生在校園中購買的自由。所以我認為最好的方法，應該是不禁賣，但要宣導含糖飲料不益健康的常識，讓學生能理性判斷喝含糖飲料的影響，拒絕購買！</w:t>
      </w:r>
      <w:r>
        <w:rPr>
          <w:rFonts w:hint="eastAsia"/>
        </w:rPr>
        <w:t>（嘉義女中　王麗蓉老師）</w:t>
      </w:r>
    </w:p>
    <w:p w:rsidR="00B9668B" w:rsidRPr="006B370C" w:rsidRDefault="00B9668B" w:rsidP="00B9668B">
      <w:pPr>
        <w:pStyle w:val="13"/>
        <w:spacing w:line="240" w:lineRule="exact"/>
        <w:ind w:leftChars="0" w:left="0" w:firstLineChars="0" w:firstLine="0"/>
      </w:pPr>
    </w:p>
    <w:p w:rsidR="00B9668B" w:rsidRDefault="00B9668B" w:rsidP="00B9668B">
      <w:pPr>
        <w:pStyle w:val="14"/>
        <w:spacing w:before="72" w:line="360" w:lineRule="exact"/>
      </w:pPr>
      <w:r>
        <w:rPr>
          <w:rFonts w:hint="eastAsia"/>
        </w:rPr>
        <w:t>二</w:t>
      </w:r>
      <w:r w:rsidRPr="007C5ED8">
        <w:rPr>
          <w:rFonts w:hint="eastAsia"/>
        </w:rPr>
        <w:t>、</w:t>
      </w:r>
    </w:p>
    <w:p w:rsidR="00B9668B" w:rsidRDefault="00B9668B" w:rsidP="00B9668B">
      <w:pPr>
        <w:pStyle w:val="14"/>
        <w:spacing w:before="72" w:line="360" w:lineRule="exact"/>
      </w:pPr>
      <w:r>
        <w:rPr>
          <w:rFonts w:hint="eastAsia"/>
        </w:rPr>
        <w:t>問題（一）</w:t>
      </w:r>
    </w:p>
    <w:p w:rsidR="00B9668B" w:rsidRPr="00577B38" w:rsidRDefault="00B9668B" w:rsidP="00B9668B">
      <w:pPr>
        <w:pStyle w:val="14"/>
        <w:spacing w:before="72" w:line="360" w:lineRule="exact"/>
      </w:pPr>
      <w:r>
        <w:rPr>
          <w:rFonts w:hint="eastAsia"/>
        </w:rPr>
        <w:t>【</w:t>
      </w:r>
      <w:r w:rsidRPr="000F4A69">
        <w:rPr>
          <w:rFonts w:hint="eastAsia"/>
        </w:rPr>
        <w:t>參考指引</w:t>
      </w:r>
      <w:r>
        <w:rPr>
          <w:rFonts w:hint="eastAsia"/>
        </w:rPr>
        <w:t>】</w:t>
      </w:r>
    </w:p>
    <w:p w:rsidR="00B9668B" w:rsidRPr="006B370C" w:rsidRDefault="00B9668B" w:rsidP="00B9668B">
      <w:pPr>
        <w:pStyle w:val="13"/>
        <w:spacing w:line="360" w:lineRule="exact"/>
        <w:ind w:leftChars="0" w:left="231" w:hangingChars="110" w:hanging="231"/>
      </w:pPr>
      <w:r w:rsidRPr="006B370C">
        <w:rPr>
          <w:rFonts w:hint="eastAsia"/>
        </w:rPr>
        <w:t>1.</w:t>
      </w:r>
      <w:r w:rsidRPr="006B370C">
        <w:rPr>
          <w:rFonts w:hint="eastAsia"/>
        </w:rPr>
        <w:tab/>
      </w:r>
      <w:r w:rsidRPr="006B370C">
        <w:rPr>
          <w:rFonts w:hint="eastAsia"/>
        </w:rPr>
        <w:t>摘錄原文的重點，思考善意為何。</w:t>
      </w:r>
    </w:p>
    <w:p w:rsidR="00B9668B" w:rsidRPr="006B370C" w:rsidRDefault="00B9668B" w:rsidP="00B9668B">
      <w:pPr>
        <w:pStyle w:val="13"/>
        <w:spacing w:line="360" w:lineRule="exact"/>
        <w:ind w:leftChars="0" w:left="231" w:hangingChars="110" w:hanging="231"/>
      </w:pPr>
      <w:r w:rsidRPr="006B370C">
        <w:rPr>
          <w:rFonts w:hint="eastAsia"/>
        </w:rPr>
        <w:t>2.</w:t>
      </w:r>
      <w:r w:rsidRPr="006B370C">
        <w:rPr>
          <w:rFonts w:hint="eastAsia"/>
        </w:rPr>
        <w:tab/>
      </w:r>
      <w:r w:rsidRPr="006B370C">
        <w:rPr>
          <w:rFonts w:hint="eastAsia"/>
        </w:rPr>
        <w:t>陶潛體諒兒子日常用度拮据，才送兒子一勞役。為何要如此做呢？此外，通常人們對勞役都是盡量使喚，但陶潛卻要其子善遇之，為什麼？</w:t>
      </w:r>
    </w:p>
    <w:p w:rsidR="00B9668B" w:rsidRPr="006B370C" w:rsidRDefault="00B9668B" w:rsidP="00B9668B">
      <w:pPr>
        <w:pStyle w:val="13"/>
        <w:spacing w:line="360" w:lineRule="exact"/>
        <w:ind w:leftChars="0" w:left="231" w:hangingChars="110" w:hanging="231"/>
      </w:pPr>
      <w:r w:rsidRPr="006B370C">
        <w:rPr>
          <w:rFonts w:hint="eastAsia"/>
        </w:rPr>
        <w:t>3.</w:t>
      </w:r>
      <w:r w:rsidRPr="006B370C">
        <w:rPr>
          <w:rFonts w:hint="eastAsia"/>
        </w:rPr>
        <w:tab/>
      </w:r>
      <w:r w:rsidRPr="006B370C">
        <w:rPr>
          <w:rFonts w:hint="eastAsia"/>
        </w:rPr>
        <w:t>阿啟伯偷瓜，明明是阿啟伯的錯，但是為什麼外公反而要躲開？</w:t>
      </w:r>
      <w:r w:rsidRPr="006B370C">
        <w:t>(1)</w:t>
      </w:r>
      <w:r w:rsidRPr="006B370C">
        <w:rPr>
          <w:rFonts w:hint="eastAsia"/>
        </w:rPr>
        <w:t>外公怕阿啟伯當下撞見自己的那種難堪。</w:t>
      </w:r>
      <w:r w:rsidRPr="006B370C">
        <w:rPr>
          <w:rFonts w:hint="eastAsia"/>
        </w:rPr>
        <w:t>(2)</w:t>
      </w:r>
      <w:r w:rsidRPr="006B370C">
        <w:rPr>
          <w:rFonts w:hint="eastAsia"/>
        </w:rPr>
        <w:t>貪當然不好，而貧的本身沒有錯。外公不以阿啟伯為不是，是知道他家中十口，有菜就沒飯，有飯就沒菜。</w:t>
      </w:r>
    </w:p>
    <w:p w:rsidR="00B9668B" w:rsidRPr="00577B38" w:rsidRDefault="00B9668B" w:rsidP="00B9668B">
      <w:pPr>
        <w:pStyle w:val="14"/>
        <w:spacing w:before="72" w:line="360" w:lineRule="exact"/>
      </w:pPr>
      <w:r>
        <w:rPr>
          <w:rFonts w:hint="eastAsia"/>
        </w:rPr>
        <w:t>【範文】</w:t>
      </w:r>
    </w:p>
    <w:p w:rsidR="00B9668B" w:rsidRPr="006B370C" w:rsidRDefault="00B9668B" w:rsidP="00B9668B">
      <w:pPr>
        <w:pStyle w:val="13"/>
        <w:spacing w:line="360" w:lineRule="exact"/>
        <w:ind w:leftChars="0" w:left="0" w:firstLineChars="0" w:firstLine="0"/>
      </w:pPr>
      <w:r w:rsidRPr="006B370C">
        <w:rPr>
          <w:rFonts w:hint="eastAsia"/>
        </w:rPr>
        <w:t xml:space="preserve">　　陶潛送勞役給兒子，出於疼愛孩子之心。但陶潛亦告誡其子，要善待之。因為僕役也是人子，他的父母亦會心疼他。此即陶潛的推己及人之心。</w:t>
      </w:r>
    </w:p>
    <w:p w:rsidR="00B9668B" w:rsidRDefault="00B9668B" w:rsidP="00B9668B">
      <w:pPr>
        <w:pStyle w:val="13"/>
        <w:spacing w:line="360" w:lineRule="exact"/>
        <w:ind w:leftChars="0" w:left="0" w:firstLineChars="0" w:firstLine="0"/>
      </w:pPr>
      <w:r w:rsidRPr="006B370C">
        <w:rPr>
          <w:rFonts w:hint="eastAsia"/>
        </w:rPr>
        <w:t xml:space="preserve">　　外公知道阿啟伯家中人口多，太貧困才不得已偷瓜。避開不被撞見，是因為外公懂得阿啟伯家是貧而非貪，替阿啟伯留下自尊。</w:t>
      </w:r>
      <w:r>
        <w:rPr>
          <w:rFonts w:hint="eastAsia"/>
        </w:rPr>
        <w:t>（嘉義女中　王麗蓉老師）</w:t>
      </w:r>
    </w:p>
    <w:p w:rsidR="00B9668B" w:rsidRPr="006B370C" w:rsidRDefault="00B9668B" w:rsidP="00B9668B">
      <w:pPr>
        <w:pStyle w:val="13"/>
        <w:spacing w:line="240" w:lineRule="exact"/>
        <w:ind w:leftChars="0" w:left="0" w:firstLineChars="0" w:firstLine="0"/>
      </w:pPr>
    </w:p>
    <w:p w:rsidR="00B9668B" w:rsidRPr="000F4A69" w:rsidRDefault="00B9668B" w:rsidP="00B9668B">
      <w:pPr>
        <w:pStyle w:val="14"/>
        <w:spacing w:before="72" w:line="360" w:lineRule="exact"/>
      </w:pPr>
      <w:r w:rsidRPr="000F4A69">
        <w:rPr>
          <w:rFonts w:hint="eastAsia"/>
        </w:rPr>
        <w:t>問題（二）</w:t>
      </w:r>
    </w:p>
    <w:p w:rsidR="00B9668B" w:rsidRPr="00577B38" w:rsidRDefault="00B9668B" w:rsidP="00B9668B">
      <w:pPr>
        <w:pStyle w:val="14"/>
        <w:spacing w:before="72" w:line="360" w:lineRule="exact"/>
      </w:pPr>
      <w:r>
        <w:rPr>
          <w:rFonts w:hint="eastAsia"/>
        </w:rPr>
        <w:t>【</w:t>
      </w:r>
      <w:r w:rsidRPr="000F4A69">
        <w:rPr>
          <w:rFonts w:hint="eastAsia"/>
        </w:rPr>
        <w:t>參考指引</w:t>
      </w:r>
      <w:r>
        <w:rPr>
          <w:rFonts w:hint="eastAsia"/>
        </w:rPr>
        <w:t>】</w:t>
      </w:r>
    </w:p>
    <w:p w:rsidR="00B9668B" w:rsidRPr="006B370C" w:rsidRDefault="00B9668B" w:rsidP="00B9668B">
      <w:pPr>
        <w:spacing w:line="360" w:lineRule="exact"/>
        <w:ind w:left="210" w:hangingChars="100" w:hanging="210"/>
        <w:jc w:val="both"/>
        <w:rPr>
          <w:sz w:val="21"/>
          <w:szCs w:val="24"/>
        </w:rPr>
      </w:pPr>
      <w:r w:rsidRPr="006B370C">
        <w:rPr>
          <w:rFonts w:hint="eastAsia"/>
          <w:sz w:val="21"/>
          <w:szCs w:val="24"/>
        </w:rPr>
        <w:t>1.</w:t>
      </w:r>
      <w:r w:rsidRPr="006B370C">
        <w:rPr>
          <w:rFonts w:hint="eastAsia"/>
          <w:sz w:val="21"/>
          <w:szCs w:val="24"/>
        </w:rPr>
        <w:tab/>
      </w:r>
      <w:r w:rsidRPr="006B370C">
        <w:rPr>
          <w:rFonts w:hint="eastAsia"/>
          <w:sz w:val="21"/>
          <w:szCs w:val="24"/>
        </w:rPr>
        <w:t>「溫暖的心」旨在寫一則善意感動人的故事。</w:t>
      </w:r>
    </w:p>
    <w:p w:rsidR="00B9668B" w:rsidRPr="006B370C" w:rsidRDefault="00B9668B" w:rsidP="00B9668B">
      <w:pPr>
        <w:spacing w:line="360" w:lineRule="exact"/>
        <w:ind w:left="210" w:hangingChars="100" w:hanging="210"/>
        <w:jc w:val="both"/>
        <w:rPr>
          <w:sz w:val="21"/>
          <w:szCs w:val="24"/>
        </w:rPr>
      </w:pPr>
      <w:r w:rsidRPr="006B370C">
        <w:rPr>
          <w:rFonts w:hint="eastAsia"/>
          <w:sz w:val="21"/>
          <w:szCs w:val="24"/>
        </w:rPr>
        <w:t>2.</w:t>
      </w:r>
      <w:r w:rsidRPr="006B370C">
        <w:rPr>
          <w:rFonts w:hint="eastAsia"/>
          <w:sz w:val="21"/>
          <w:szCs w:val="24"/>
        </w:rPr>
        <w:tab/>
      </w:r>
      <w:r w:rsidRPr="006B370C">
        <w:rPr>
          <w:rFonts w:hint="eastAsia"/>
          <w:sz w:val="21"/>
          <w:szCs w:val="24"/>
        </w:rPr>
        <w:t>首先取材務必適當。其次時間有限，雖不限字數，但字數亦不宜太少，表述才能深刻，結構才能完整。</w:t>
      </w:r>
    </w:p>
    <w:p w:rsidR="00B9668B" w:rsidRPr="006B370C" w:rsidRDefault="00B9668B" w:rsidP="00B9668B">
      <w:pPr>
        <w:spacing w:line="360" w:lineRule="exact"/>
        <w:ind w:left="210" w:hangingChars="100" w:hanging="210"/>
        <w:jc w:val="both"/>
        <w:rPr>
          <w:sz w:val="21"/>
          <w:szCs w:val="24"/>
        </w:rPr>
      </w:pPr>
      <w:r w:rsidRPr="006B370C">
        <w:rPr>
          <w:rFonts w:hint="eastAsia"/>
          <w:sz w:val="21"/>
          <w:szCs w:val="24"/>
        </w:rPr>
        <w:t>3.</w:t>
      </w:r>
      <w:r w:rsidRPr="006B370C">
        <w:rPr>
          <w:rFonts w:hint="eastAsia"/>
          <w:sz w:val="21"/>
          <w:szCs w:val="24"/>
        </w:rPr>
        <w:tab/>
      </w:r>
      <w:r w:rsidRPr="006B370C">
        <w:rPr>
          <w:rFonts w:hint="eastAsia"/>
          <w:sz w:val="21"/>
          <w:szCs w:val="24"/>
        </w:rPr>
        <w:t>人物刻畫、情節刻畫，宜特別著墨。</w:t>
      </w:r>
    </w:p>
    <w:p w:rsidR="00B9668B" w:rsidRPr="006B370C" w:rsidRDefault="00B9668B" w:rsidP="00B9668B">
      <w:pPr>
        <w:spacing w:line="360" w:lineRule="exact"/>
        <w:ind w:left="210" w:hangingChars="100" w:hanging="210"/>
        <w:jc w:val="both"/>
        <w:rPr>
          <w:sz w:val="21"/>
          <w:szCs w:val="24"/>
        </w:rPr>
      </w:pPr>
      <w:r w:rsidRPr="006B370C">
        <w:rPr>
          <w:rFonts w:hint="eastAsia"/>
          <w:sz w:val="21"/>
          <w:szCs w:val="24"/>
        </w:rPr>
        <w:t>4.</w:t>
      </w:r>
      <w:r w:rsidRPr="006B370C">
        <w:rPr>
          <w:rFonts w:hint="eastAsia"/>
          <w:sz w:val="21"/>
          <w:szCs w:val="24"/>
        </w:rPr>
        <w:tab/>
      </w:r>
      <w:r w:rsidRPr="006B370C">
        <w:rPr>
          <w:rFonts w:hint="eastAsia"/>
          <w:sz w:val="21"/>
          <w:szCs w:val="24"/>
        </w:rPr>
        <w:t>自己經歷了什麼，以及體會到什麼，皆應顧及。</w:t>
      </w:r>
    </w:p>
    <w:p w:rsidR="00B9668B" w:rsidRPr="00577B38" w:rsidRDefault="00B9668B" w:rsidP="00B9668B">
      <w:pPr>
        <w:pStyle w:val="14"/>
        <w:spacing w:before="72" w:line="360" w:lineRule="exact"/>
      </w:pPr>
      <w:r>
        <w:rPr>
          <w:rFonts w:hint="eastAsia"/>
        </w:rPr>
        <w:t>【範文】</w:t>
      </w:r>
    </w:p>
    <w:p w:rsidR="00B9668B" w:rsidRDefault="00B9668B" w:rsidP="00B9668B">
      <w:pPr>
        <w:pStyle w:val="13"/>
        <w:spacing w:line="360" w:lineRule="exact"/>
        <w:ind w:leftChars="0" w:left="0" w:firstLineChars="0" w:firstLine="0"/>
      </w:pPr>
      <w:r w:rsidRPr="006B370C">
        <w:rPr>
          <w:rFonts w:hint="eastAsia"/>
        </w:rPr>
        <w:t xml:space="preserve">　　○○基金會大概為了省電，所在的透天厝沒點燈，很昏暗。門口坐著幾個人，衣著陳舊，眼神渙散，散發怪異的氣質。還沒走進去，不由自主地，我心中已警鐘大作。一進門，一股怪味撲鼻，極想落荒而逃，為什麼要答應陪奶奶到這兒捐款呢？網路上捐就好了嘛！我勉強走進最裡面的辦公室，不料味道更重。顧不得禮貌，我直接戴上口罩。</w:t>
      </w:r>
    </w:p>
    <w:p w:rsidR="00B9668B" w:rsidRPr="00257E9E" w:rsidRDefault="00B9668B" w:rsidP="00B9668B">
      <w:pPr>
        <w:pStyle w:val="13"/>
        <w:spacing w:line="360" w:lineRule="exact"/>
        <w:ind w:leftChars="0" w:left="0" w:firstLineChars="0" w:firstLine="0"/>
      </w:pPr>
    </w:p>
    <w:p w:rsidR="00B9668B" w:rsidRPr="006B370C" w:rsidRDefault="00B9668B" w:rsidP="00B9668B">
      <w:pPr>
        <w:pStyle w:val="13"/>
        <w:spacing w:line="360" w:lineRule="exact"/>
        <w:ind w:leftChars="0" w:left="0" w:firstLineChars="0" w:firstLine="0"/>
      </w:pPr>
      <w:r w:rsidRPr="006B370C">
        <w:rPr>
          <w:rFonts w:hint="eastAsia"/>
        </w:rPr>
        <w:lastRenderedPageBreak/>
        <w:t xml:space="preserve">　　此時，有個人一跛一跛從門口出來接待我們。</w:t>
      </w:r>
    </w:p>
    <w:p w:rsidR="00B9668B" w:rsidRPr="006B370C" w:rsidRDefault="00B9668B" w:rsidP="00B9668B">
      <w:pPr>
        <w:pStyle w:val="13"/>
        <w:spacing w:line="360" w:lineRule="exact"/>
        <w:ind w:leftChars="0" w:left="0" w:firstLineChars="0" w:firstLine="0"/>
      </w:pPr>
      <w:r w:rsidRPr="006B370C">
        <w:rPr>
          <w:rFonts w:hint="eastAsia"/>
        </w:rPr>
        <w:t xml:space="preserve">　　「動作怎麼那麼慢！」我只想快離開，幾乎要對他怒目而視。而當他走到我身邊，即使戴了口罩，我仍聞到一股噁心的異味。他寫收據刻字似的，一筆一畫超級慢。我在心裡直罵。</w:t>
      </w:r>
    </w:p>
    <w:p w:rsidR="00B9668B" w:rsidRPr="006B370C" w:rsidRDefault="00B9668B" w:rsidP="00B9668B">
      <w:pPr>
        <w:pStyle w:val="13"/>
        <w:spacing w:line="360" w:lineRule="exact"/>
        <w:ind w:leftChars="0" w:left="0" w:firstLineChars="0" w:firstLine="0"/>
      </w:pPr>
      <w:r w:rsidRPr="006B370C">
        <w:rPr>
          <w:rFonts w:hint="eastAsia"/>
        </w:rPr>
        <w:t xml:space="preserve">　　跛男收據還沒寫完時，站長出現了。是個大不了我幾歲，充滿魅力的暖男系帥哥！一看到他，什麼異味我都忘了，立刻把口罩拿下。</w:t>
      </w:r>
    </w:p>
    <w:p w:rsidR="00B9668B" w:rsidRPr="006B370C" w:rsidRDefault="00B9668B" w:rsidP="00B9668B">
      <w:pPr>
        <w:pStyle w:val="13"/>
        <w:spacing w:line="360" w:lineRule="exact"/>
        <w:ind w:leftChars="0" w:left="0" w:firstLineChars="0" w:firstLine="0"/>
        <w:rPr>
          <w:spacing w:val="-6"/>
        </w:rPr>
      </w:pPr>
      <w:r w:rsidRPr="006B370C">
        <w:rPr>
          <w:rFonts w:hint="eastAsia"/>
          <w:spacing w:val="-6"/>
        </w:rPr>
        <w:t xml:space="preserve">　　站長邀請我們到三樓小辦公室。迥異於黑忽忽的一樓，不但陽光灑進窗戶，而且十分潔淨。看著站長燦爛如陽光的笑容，真的跟樓下的氛圍完全不搭。我忍不住問他是否相關科系畢業。既然不是，怎麼會想到這樣的環境工作？沒想到這位帥哥話匣子一開就關不起來了。原來，外表十分開朗的他，有著不堪回首的過去：他結婚不久，經商就失敗，妻子竟然紅杏出牆。受不了打擊的他，身染重病。這時將他撫養長大，唯一能照顧他的姑婆，又不幸猝死。後來他的病雖然好了，但因心情無法平復，很久都無法工作，淪落為遊民。</w:t>
      </w:r>
    </w:p>
    <w:p w:rsidR="00B9668B" w:rsidRPr="006B370C" w:rsidRDefault="00B9668B" w:rsidP="00B9668B">
      <w:pPr>
        <w:pStyle w:val="13"/>
        <w:spacing w:line="360" w:lineRule="exact"/>
        <w:ind w:leftChars="0" w:left="0" w:firstLineChars="0" w:firstLine="0"/>
      </w:pPr>
      <w:r w:rsidRPr="006B370C">
        <w:rPr>
          <w:rFonts w:hint="eastAsia"/>
        </w:rPr>
        <w:t xml:space="preserve">　　講到這裡，他臉上的陽光，盡悉暗去，我幾乎看不清他的臉。「這裡每天煮兩餐，免費給需要的人吃。」他語帶哽咽卻輕描淡寫地說：「我第一次被勸來這裡時，完全沒心情吃飯，打算把自己餓死。趙哥注意到了，每天特地來回走四個多小時，硬拉我一起去吃飯。如果沒有他，就不會有今天的我了！」</w:t>
      </w:r>
    </w:p>
    <w:p w:rsidR="00B9668B" w:rsidRPr="006B370C" w:rsidRDefault="00B9668B" w:rsidP="00B9668B">
      <w:pPr>
        <w:pStyle w:val="13"/>
        <w:spacing w:line="360" w:lineRule="exact"/>
        <w:ind w:leftChars="0" w:left="0" w:firstLineChars="0" w:firstLine="0"/>
      </w:pPr>
      <w:r w:rsidRPr="006B370C">
        <w:rPr>
          <w:rFonts w:hint="eastAsia"/>
        </w:rPr>
        <w:t xml:space="preserve">　　「走四個多小時？誰會做這種事？」看到我疑惑的神情，他壓低音量地說：「剛才接待你們的那位就是趙哥，行動不便，動作很慢，但是勤奮熱心，很多事都是他在張羅……」</w:t>
      </w:r>
    </w:p>
    <w:p w:rsidR="00B9668B" w:rsidRPr="006B370C" w:rsidRDefault="00B9668B" w:rsidP="00B9668B">
      <w:pPr>
        <w:pStyle w:val="13"/>
        <w:spacing w:line="360" w:lineRule="exact"/>
        <w:ind w:leftChars="0" w:left="0" w:firstLineChars="0" w:firstLine="0"/>
      </w:pPr>
      <w:r w:rsidRPr="006B370C">
        <w:rPr>
          <w:rFonts w:hint="eastAsia"/>
        </w:rPr>
        <w:t xml:space="preserve">　　什麼？那個跛人竟是站長的恩人！我一臉不敢置信。</w:t>
      </w:r>
    </w:p>
    <w:p w:rsidR="00B9668B" w:rsidRPr="006B370C" w:rsidRDefault="00B9668B" w:rsidP="00B9668B">
      <w:pPr>
        <w:pStyle w:val="13"/>
        <w:spacing w:line="360" w:lineRule="exact"/>
        <w:ind w:leftChars="0" w:left="0" w:firstLineChars="0" w:firstLine="0"/>
      </w:pPr>
      <w:r w:rsidRPr="006B370C">
        <w:rPr>
          <w:rFonts w:hint="eastAsia"/>
        </w:rPr>
        <w:t xml:space="preserve">　　站長又眉飛色舞地談及趙哥的其他事跡……不知什麼時候，我眼眶溼了。一道暖流，從我的心湧出，緩緩遍及全身……</w:t>
      </w:r>
    </w:p>
    <w:p w:rsidR="00B9668B" w:rsidRPr="006B370C" w:rsidRDefault="00B9668B" w:rsidP="00B9668B">
      <w:pPr>
        <w:pStyle w:val="13"/>
        <w:spacing w:line="360" w:lineRule="exact"/>
        <w:ind w:leftChars="0" w:left="0" w:firstLineChars="0" w:firstLine="0"/>
      </w:pPr>
      <w:r w:rsidRPr="006B370C">
        <w:rPr>
          <w:rFonts w:hint="eastAsia"/>
        </w:rPr>
        <w:t xml:space="preserve">　　我挽著奶奶的手，再次走到一樓，怪異的味道又迎面而來，雖然刺鼻，但我沒有再戴上口罩，而是自發地掏出口袋的零用錢。跛腳趙哥，緩緩走來要幫我寫收據。</w:t>
      </w:r>
    </w:p>
    <w:p w:rsidR="00B9668B" w:rsidRPr="006B370C" w:rsidRDefault="00B9668B" w:rsidP="00B9668B">
      <w:pPr>
        <w:pStyle w:val="13"/>
        <w:spacing w:line="360" w:lineRule="exact"/>
        <w:ind w:leftChars="0" w:left="0" w:firstLineChars="0" w:firstLine="0"/>
      </w:pPr>
      <w:r w:rsidRPr="006B370C">
        <w:rPr>
          <w:rFonts w:hint="eastAsia"/>
        </w:rPr>
        <w:t xml:space="preserve">　　這一次，我注意到了，原來趙哥臉上竟也是掛著溫暖的微笑……</w:t>
      </w:r>
      <w:r>
        <w:rPr>
          <w:rFonts w:hint="eastAsia"/>
        </w:rPr>
        <w:t>（嘉義女中　王麗蓉老師）</w:t>
      </w:r>
    </w:p>
    <w:p w:rsidR="00B9668B" w:rsidRPr="00B9668B" w:rsidRDefault="00B9668B" w:rsidP="004C0D64">
      <w:pPr>
        <w:pStyle w:val="af7"/>
        <w:ind w:left="1440" w:hangingChars="600" w:hanging="1440"/>
        <w:rPr>
          <w:rFonts w:hint="eastAsia"/>
        </w:rPr>
      </w:pPr>
    </w:p>
    <w:sectPr w:rsidR="00B9668B" w:rsidRPr="00B9668B" w:rsidSect="000E4078">
      <w:footerReference w:type="even" r:id="rId10"/>
      <w:footerReference w:type="default" r:id="rId11"/>
      <w:pgSz w:w="11907" w:h="16839" w:code="9"/>
      <w:pgMar w:top="1134" w:right="907" w:bottom="851" w:left="90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FC0" w:rsidRDefault="00EE2FC0" w:rsidP="00083727">
      <w:r>
        <w:separator/>
      </w:r>
    </w:p>
  </w:endnote>
  <w:endnote w:type="continuationSeparator" w:id="0">
    <w:p w:rsidR="00EE2FC0" w:rsidRDefault="00EE2FC0" w:rsidP="0008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 B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標楷體">
    <w:panose1 w:val="03000509000000000000"/>
    <w:charset w:val="88"/>
    <w:family w:val="script"/>
    <w:pitch w:val="fixed"/>
    <w:sig w:usb0="A00002FF" w:usb1="38CFFDFA" w:usb2="00000016" w:usb3="00000000" w:csb0="00160001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964846"/>
      <w:docPartObj>
        <w:docPartGallery w:val="Page Numbers (Bottom of Page)"/>
        <w:docPartUnique/>
      </w:docPartObj>
    </w:sdtPr>
    <w:sdtEndPr>
      <w:rPr>
        <w:bdr w:val="single" w:sz="4" w:space="0" w:color="auto"/>
      </w:rPr>
    </w:sdtEndPr>
    <w:sdtContent>
      <w:p w:rsidR="00AE6AE9" w:rsidRDefault="00EE2FC0" w:rsidP="000E4078">
        <w:pPr>
          <w:pStyle w:val="a8"/>
        </w:pPr>
        <w:sdt>
          <w:sdtPr>
            <w:rPr>
              <w:rFonts w:hint="eastAsia"/>
              <w:bdr w:val="single" w:sz="4" w:space="0" w:color="auto"/>
            </w:rPr>
            <w:alias w:val="標題"/>
            <w:tag w:val=""/>
            <w:id w:val="102659559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4C0D64">
              <w:rPr>
                <w:rFonts w:hint="eastAsia"/>
                <w:bdr w:val="single" w:sz="4" w:space="0" w:color="auto"/>
              </w:rPr>
              <w:t>108</w:t>
            </w:r>
            <w:r w:rsidR="004C0D64">
              <w:rPr>
                <w:rFonts w:hint="eastAsia"/>
                <w:bdr w:val="single" w:sz="4" w:space="0" w:color="auto"/>
              </w:rPr>
              <w:t>國寫</w:t>
            </w:r>
            <w:r w:rsidR="004C0D64">
              <w:rPr>
                <w:rFonts w:hint="eastAsia"/>
                <w:bdr w:val="single" w:sz="4" w:space="0" w:color="auto"/>
              </w:rPr>
              <w:t>-</w:t>
            </w:r>
          </w:sdtContent>
        </w:sdt>
        <w:r w:rsidR="008250FB" w:rsidRPr="000E4078">
          <w:rPr>
            <w:bdr w:val="single" w:sz="4" w:space="0" w:color="auto"/>
          </w:rPr>
          <w:fldChar w:fldCharType="begin"/>
        </w:r>
        <w:r w:rsidR="000E4078" w:rsidRPr="000E4078">
          <w:rPr>
            <w:bdr w:val="single" w:sz="4" w:space="0" w:color="auto"/>
          </w:rPr>
          <w:instrText>PAGE   \* MERGEFORMAT</w:instrText>
        </w:r>
        <w:r w:rsidR="008250FB" w:rsidRPr="000E4078">
          <w:rPr>
            <w:bdr w:val="single" w:sz="4" w:space="0" w:color="auto"/>
          </w:rPr>
          <w:fldChar w:fldCharType="separate"/>
        </w:r>
        <w:r w:rsidR="00B9668B" w:rsidRPr="00B9668B">
          <w:rPr>
            <w:noProof/>
            <w:bdr w:val="single" w:sz="4" w:space="0" w:color="auto"/>
            <w:lang w:val="zh-TW"/>
          </w:rPr>
          <w:t>6</w:t>
        </w:r>
        <w:r w:rsidR="008250FB" w:rsidRPr="000E4078">
          <w:rPr>
            <w:bdr w:val="single" w:sz="4" w:space="0" w:color="auto"/>
          </w:rPr>
          <w:fldChar w:fldCharType="end"/>
        </w:r>
        <w:r w:rsidR="006420FF" w:rsidRPr="006420FF">
          <w:rPr>
            <w:bdr w:val="single" w:sz="4" w:space="0" w:color="auto"/>
          </w:rPr>
          <w:t> 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184" w:rsidRDefault="00D63184" w:rsidP="00D63184">
    <w:pPr>
      <w:pStyle w:val="a8"/>
    </w:pPr>
    <w:r w:rsidRPr="003E6588">
      <w:rPr>
        <w:rFonts w:hint="eastAsia"/>
        <w:noProof/>
      </w:rPr>
      <w:drawing>
        <wp:inline distT="0" distB="0" distL="0" distR="0">
          <wp:extent cx="932660" cy="234688"/>
          <wp:effectExtent l="19050" t="0" r="790" b="0"/>
          <wp:docPr id="2" name="圖片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龍騰文化白外框(大的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660" cy="234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</w:t>
    </w:r>
    <w:r w:rsidRPr="000E4078">
      <w:rPr>
        <w:rFonts w:hint="eastAsia"/>
      </w:rPr>
      <w:t xml:space="preserve">  </w:t>
    </w:r>
    <w:sdt>
      <w:sdtPr>
        <w:rPr>
          <w:bdr w:val="single" w:sz="4" w:space="0" w:color="auto"/>
        </w:rPr>
        <w:alias w:val="標題"/>
        <w:tag w:val=""/>
        <w:id w:val="102397906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rFonts w:hint="eastAsia"/>
            <w:bdr w:val="single" w:sz="4" w:space="0" w:color="auto"/>
          </w:rPr>
          <w:t>10</w:t>
        </w:r>
        <w:r w:rsidR="004C0D64">
          <w:rPr>
            <w:rFonts w:hint="eastAsia"/>
            <w:bdr w:val="single" w:sz="4" w:space="0" w:color="auto"/>
          </w:rPr>
          <w:t>8</w:t>
        </w:r>
        <w:r w:rsidR="007D24C7">
          <w:rPr>
            <w:rFonts w:hint="eastAsia"/>
            <w:bdr w:val="single" w:sz="4" w:space="0" w:color="auto"/>
          </w:rPr>
          <w:t>國寫</w:t>
        </w:r>
        <w:r>
          <w:rPr>
            <w:rFonts w:hint="eastAsia"/>
            <w:bdr w:val="single" w:sz="4" w:space="0" w:color="auto"/>
          </w:rPr>
          <w:t>-</w:t>
        </w:r>
      </w:sdtContent>
    </w:sdt>
    <w:sdt>
      <w:sdtPr>
        <w:rPr>
          <w:bdr w:val="single" w:sz="4" w:space="0" w:color="auto"/>
        </w:rPr>
        <w:id w:val="156900327"/>
        <w:docPartObj>
          <w:docPartGallery w:val="Page Numbers (Bottom of Page)"/>
          <w:docPartUnique/>
        </w:docPartObj>
      </w:sdtPr>
      <w:sdtEndPr/>
      <w:sdtContent>
        <w:r w:rsidR="008250FB" w:rsidRPr="000E4078">
          <w:rPr>
            <w:bdr w:val="single" w:sz="4" w:space="0" w:color="auto"/>
          </w:rPr>
          <w:fldChar w:fldCharType="begin"/>
        </w:r>
        <w:r w:rsidRPr="000E4078">
          <w:rPr>
            <w:bdr w:val="single" w:sz="4" w:space="0" w:color="auto"/>
          </w:rPr>
          <w:instrText>PAGE   \* MERGEFORMAT</w:instrText>
        </w:r>
        <w:r w:rsidR="008250FB" w:rsidRPr="000E4078">
          <w:rPr>
            <w:bdr w:val="single" w:sz="4" w:space="0" w:color="auto"/>
          </w:rPr>
          <w:fldChar w:fldCharType="separate"/>
        </w:r>
        <w:r w:rsidR="00B9668B" w:rsidRPr="00B9668B">
          <w:rPr>
            <w:noProof/>
            <w:bdr w:val="single" w:sz="4" w:space="0" w:color="auto"/>
            <w:lang w:val="zh-TW"/>
          </w:rPr>
          <w:t>1</w:t>
        </w:r>
        <w:r w:rsidR="008250FB" w:rsidRPr="000E4078">
          <w:rPr>
            <w:bdr w:val="single" w:sz="4" w:space="0" w:color="auto"/>
          </w:rPr>
          <w:fldChar w:fldCharType="end"/>
        </w:r>
        <w:r>
          <w:rPr>
            <w:bdr w:val="single" w:sz="4" w:space="0" w:color="auto"/>
          </w:rPr>
          <w:t> 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FC0" w:rsidRDefault="00EE2FC0" w:rsidP="00083727">
      <w:r>
        <w:separator/>
      </w:r>
    </w:p>
  </w:footnote>
  <w:footnote w:type="continuationSeparator" w:id="0">
    <w:p w:rsidR="00EE2FC0" w:rsidRDefault="00EE2FC0" w:rsidP="00083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6307208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51743A6E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AAA033D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62223E82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C9267092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E48B17A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E8B134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1D4EA96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2B8984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C672799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4FA7119D"/>
    <w:multiLevelType w:val="hybridMultilevel"/>
    <w:tmpl w:val="BD46B364"/>
    <w:lvl w:ilvl="0" w:tplc="33D61792">
      <w:start w:val="1"/>
      <w:numFmt w:val="ideographTraditional"/>
      <w:lvlText w:val="%1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1" w15:restartNumberingAfterBreak="0">
    <w:nsid w:val="5A326E01"/>
    <w:multiLevelType w:val="hybridMultilevel"/>
    <w:tmpl w:val="0234D784"/>
    <w:lvl w:ilvl="0" w:tplc="70A03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86542AC"/>
    <w:multiLevelType w:val="hybridMultilevel"/>
    <w:tmpl w:val="336AFAB2"/>
    <w:lvl w:ilvl="0" w:tplc="19949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80"/>
  <w:evenAndOddHeaders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 style="mso-width-relative:margin;mso-height-relative:margin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43"/>
    <w:rsid w:val="00003ED4"/>
    <w:rsid w:val="000157FB"/>
    <w:rsid w:val="00016825"/>
    <w:rsid w:val="00016DA4"/>
    <w:rsid w:val="000215EE"/>
    <w:rsid w:val="00023DBC"/>
    <w:rsid w:val="00054CC4"/>
    <w:rsid w:val="000569D5"/>
    <w:rsid w:val="00063D23"/>
    <w:rsid w:val="00083727"/>
    <w:rsid w:val="00092060"/>
    <w:rsid w:val="000B5154"/>
    <w:rsid w:val="000C49CB"/>
    <w:rsid w:val="000D37A4"/>
    <w:rsid w:val="000E4078"/>
    <w:rsid w:val="000F24B7"/>
    <w:rsid w:val="00120011"/>
    <w:rsid w:val="00125397"/>
    <w:rsid w:val="00142B41"/>
    <w:rsid w:val="00151146"/>
    <w:rsid w:val="001544BB"/>
    <w:rsid w:val="00155EC9"/>
    <w:rsid w:val="001600BA"/>
    <w:rsid w:val="00181354"/>
    <w:rsid w:val="00181B84"/>
    <w:rsid w:val="001869EA"/>
    <w:rsid w:val="00190970"/>
    <w:rsid w:val="001911ED"/>
    <w:rsid w:val="001C4622"/>
    <w:rsid w:val="001C7DD8"/>
    <w:rsid w:val="001D4791"/>
    <w:rsid w:val="001F0E09"/>
    <w:rsid w:val="001F3107"/>
    <w:rsid w:val="001F4DA0"/>
    <w:rsid w:val="0020226D"/>
    <w:rsid w:val="00210BD3"/>
    <w:rsid w:val="0023063B"/>
    <w:rsid w:val="00293DAB"/>
    <w:rsid w:val="00297A04"/>
    <w:rsid w:val="002C79AB"/>
    <w:rsid w:val="002D2F1A"/>
    <w:rsid w:val="002D7E45"/>
    <w:rsid w:val="002E7594"/>
    <w:rsid w:val="002F3360"/>
    <w:rsid w:val="00313625"/>
    <w:rsid w:val="003168C4"/>
    <w:rsid w:val="00322D63"/>
    <w:rsid w:val="0033204D"/>
    <w:rsid w:val="003528EB"/>
    <w:rsid w:val="003555B3"/>
    <w:rsid w:val="00361731"/>
    <w:rsid w:val="0038097C"/>
    <w:rsid w:val="003912C9"/>
    <w:rsid w:val="00394123"/>
    <w:rsid w:val="003B4099"/>
    <w:rsid w:val="003C1340"/>
    <w:rsid w:val="003C2BA3"/>
    <w:rsid w:val="003D5924"/>
    <w:rsid w:val="003E4E16"/>
    <w:rsid w:val="003E6588"/>
    <w:rsid w:val="003F1C31"/>
    <w:rsid w:val="003F22D7"/>
    <w:rsid w:val="00406EA2"/>
    <w:rsid w:val="00424E8E"/>
    <w:rsid w:val="00425F76"/>
    <w:rsid w:val="00441CF4"/>
    <w:rsid w:val="00441E2F"/>
    <w:rsid w:val="00444AB0"/>
    <w:rsid w:val="0049004B"/>
    <w:rsid w:val="00494094"/>
    <w:rsid w:val="004A3E9D"/>
    <w:rsid w:val="004B61DE"/>
    <w:rsid w:val="004C0D64"/>
    <w:rsid w:val="004C4AB1"/>
    <w:rsid w:val="004D7512"/>
    <w:rsid w:val="004F4F00"/>
    <w:rsid w:val="00532C33"/>
    <w:rsid w:val="0054633C"/>
    <w:rsid w:val="00555094"/>
    <w:rsid w:val="005572A9"/>
    <w:rsid w:val="00565589"/>
    <w:rsid w:val="0056695B"/>
    <w:rsid w:val="00572009"/>
    <w:rsid w:val="00576C88"/>
    <w:rsid w:val="00592D54"/>
    <w:rsid w:val="00594B4B"/>
    <w:rsid w:val="005967FF"/>
    <w:rsid w:val="005A15A1"/>
    <w:rsid w:val="005A234C"/>
    <w:rsid w:val="005B4830"/>
    <w:rsid w:val="005B57BF"/>
    <w:rsid w:val="005C2A75"/>
    <w:rsid w:val="005D36F0"/>
    <w:rsid w:val="005E2019"/>
    <w:rsid w:val="005E3B2D"/>
    <w:rsid w:val="005F4283"/>
    <w:rsid w:val="005F5991"/>
    <w:rsid w:val="005F7260"/>
    <w:rsid w:val="0061183E"/>
    <w:rsid w:val="00637EF7"/>
    <w:rsid w:val="006420FF"/>
    <w:rsid w:val="00644A68"/>
    <w:rsid w:val="0066175E"/>
    <w:rsid w:val="0068367D"/>
    <w:rsid w:val="006A0148"/>
    <w:rsid w:val="006A44C7"/>
    <w:rsid w:val="006D3BD6"/>
    <w:rsid w:val="006D519D"/>
    <w:rsid w:val="00703B6F"/>
    <w:rsid w:val="007040F9"/>
    <w:rsid w:val="007050C5"/>
    <w:rsid w:val="00713396"/>
    <w:rsid w:val="007148D7"/>
    <w:rsid w:val="00723D52"/>
    <w:rsid w:val="007278A3"/>
    <w:rsid w:val="00762625"/>
    <w:rsid w:val="00767D1E"/>
    <w:rsid w:val="007A4328"/>
    <w:rsid w:val="007A696E"/>
    <w:rsid w:val="007C03DA"/>
    <w:rsid w:val="007D24C7"/>
    <w:rsid w:val="007E1A35"/>
    <w:rsid w:val="008119F0"/>
    <w:rsid w:val="008250FB"/>
    <w:rsid w:val="008252A9"/>
    <w:rsid w:val="008301EF"/>
    <w:rsid w:val="00837CF5"/>
    <w:rsid w:val="00851791"/>
    <w:rsid w:val="00860F9F"/>
    <w:rsid w:val="00877A22"/>
    <w:rsid w:val="008804AC"/>
    <w:rsid w:val="00882CE0"/>
    <w:rsid w:val="008831F5"/>
    <w:rsid w:val="00887DDA"/>
    <w:rsid w:val="008927FB"/>
    <w:rsid w:val="008934B4"/>
    <w:rsid w:val="008950CD"/>
    <w:rsid w:val="008A370C"/>
    <w:rsid w:val="008B3C3B"/>
    <w:rsid w:val="008D26D0"/>
    <w:rsid w:val="008E4BAC"/>
    <w:rsid w:val="00922AB6"/>
    <w:rsid w:val="00935583"/>
    <w:rsid w:val="0094298B"/>
    <w:rsid w:val="00947AA9"/>
    <w:rsid w:val="00985C78"/>
    <w:rsid w:val="009964A0"/>
    <w:rsid w:val="009969B1"/>
    <w:rsid w:val="009C05FA"/>
    <w:rsid w:val="009E53A6"/>
    <w:rsid w:val="00A0163D"/>
    <w:rsid w:val="00A10001"/>
    <w:rsid w:val="00A106A2"/>
    <w:rsid w:val="00A130DD"/>
    <w:rsid w:val="00A41FEC"/>
    <w:rsid w:val="00A4466B"/>
    <w:rsid w:val="00A47CA8"/>
    <w:rsid w:val="00A521A8"/>
    <w:rsid w:val="00A55391"/>
    <w:rsid w:val="00A827BD"/>
    <w:rsid w:val="00AA46B8"/>
    <w:rsid w:val="00AA4F5C"/>
    <w:rsid w:val="00AE6AE9"/>
    <w:rsid w:val="00B07991"/>
    <w:rsid w:val="00B15864"/>
    <w:rsid w:val="00B35C43"/>
    <w:rsid w:val="00B415B4"/>
    <w:rsid w:val="00B70F99"/>
    <w:rsid w:val="00B7338E"/>
    <w:rsid w:val="00B8070E"/>
    <w:rsid w:val="00B909B6"/>
    <w:rsid w:val="00B9668B"/>
    <w:rsid w:val="00BB2389"/>
    <w:rsid w:val="00BB6B79"/>
    <w:rsid w:val="00BC5209"/>
    <w:rsid w:val="00BC7731"/>
    <w:rsid w:val="00BE514A"/>
    <w:rsid w:val="00BF767E"/>
    <w:rsid w:val="00C05903"/>
    <w:rsid w:val="00C126F5"/>
    <w:rsid w:val="00C20DE0"/>
    <w:rsid w:val="00C415D6"/>
    <w:rsid w:val="00C500E9"/>
    <w:rsid w:val="00C536EE"/>
    <w:rsid w:val="00C81933"/>
    <w:rsid w:val="00C9380F"/>
    <w:rsid w:val="00C93A1E"/>
    <w:rsid w:val="00C9696B"/>
    <w:rsid w:val="00CA3CAD"/>
    <w:rsid w:val="00CA5CCF"/>
    <w:rsid w:val="00CB12B2"/>
    <w:rsid w:val="00CC038E"/>
    <w:rsid w:val="00CC5DBB"/>
    <w:rsid w:val="00CD35B9"/>
    <w:rsid w:val="00CE6D2C"/>
    <w:rsid w:val="00D0070A"/>
    <w:rsid w:val="00D0639B"/>
    <w:rsid w:val="00D07509"/>
    <w:rsid w:val="00D131C0"/>
    <w:rsid w:val="00D163BF"/>
    <w:rsid w:val="00D17FC2"/>
    <w:rsid w:val="00D568C0"/>
    <w:rsid w:val="00D57322"/>
    <w:rsid w:val="00D63184"/>
    <w:rsid w:val="00D737CE"/>
    <w:rsid w:val="00D946A5"/>
    <w:rsid w:val="00DA6AB5"/>
    <w:rsid w:val="00DA7323"/>
    <w:rsid w:val="00DC07D1"/>
    <w:rsid w:val="00DE47C7"/>
    <w:rsid w:val="00E00D1C"/>
    <w:rsid w:val="00E13186"/>
    <w:rsid w:val="00E21CDD"/>
    <w:rsid w:val="00E52D83"/>
    <w:rsid w:val="00E62A7E"/>
    <w:rsid w:val="00E70D79"/>
    <w:rsid w:val="00E71108"/>
    <w:rsid w:val="00E82D54"/>
    <w:rsid w:val="00E94B44"/>
    <w:rsid w:val="00EA28EC"/>
    <w:rsid w:val="00EA40F1"/>
    <w:rsid w:val="00EB2058"/>
    <w:rsid w:val="00EB342B"/>
    <w:rsid w:val="00ED640B"/>
    <w:rsid w:val="00ED6474"/>
    <w:rsid w:val="00EE2FC0"/>
    <w:rsid w:val="00F27707"/>
    <w:rsid w:val="00F42D19"/>
    <w:rsid w:val="00F54299"/>
    <w:rsid w:val="00F60A9B"/>
    <w:rsid w:val="00F67A35"/>
    <w:rsid w:val="00F8658F"/>
    <w:rsid w:val="00F96671"/>
    <w:rsid w:val="00FA361A"/>
    <w:rsid w:val="00FA390D"/>
    <w:rsid w:val="00FB3FA0"/>
    <w:rsid w:val="00FF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="f" fillcolor="white">
      <v:fill color="white" on="f"/>
    </o:shapedefaults>
    <o:shapelayout v:ext="edit">
      <o:idmap v:ext="edit" data="1"/>
    </o:shapelayout>
  </w:shapeDefaults>
  <w:decimalSymbol w:val="."/>
  <w:listSeparator w:val=","/>
  <w14:docId w14:val="574A407B"/>
  <w15:docId w15:val="{396794D6-89A0-419E-8336-9806526F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color w:val="000000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106A2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5">
    <w:name w:val="回次"/>
    <w:basedOn w:val="a"/>
    <w:rsid w:val="00A106A2"/>
    <w:pPr>
      <w:snapToGrid w:val="0"/>
      <w:spacing w:line="286" w:lineRule="auto"/>
      <w:jc w:val="center"/>
    </w:pPr>
    <w:rPr>
      <w:rFonts w:eastAsia="細明體"/>
      <w:color w:val="auto"/>
      <w:w w:val="95"/>
      <w:kern w:val="2"/>
      <w:sz w:val="36"/>
      <w:szCs w:val="24"/>
    </w:rPr>
  </w:style>
  <w:style w:type="paragraph" w:styleId="a6">
    <w:name w:val="header"/>
    <w:basedOn w:val="a"/>
    <w:link w:val="a7"/>
    <w:uiPriority w:val="99"/>
    <w:unhideWhenUsed/>
    <w:rsid w:val="00083727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083727"/>
    <w:rPr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83727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083727"/>
    <w:rPr>
      <w:kern w:val="0"/>
      <w:sz w:val="20"/>
      <w:szCs w:val="20"/>
    </w:rPr>
  </w:style>
  <w:style w:type="table" w:styleId="aa">
    <w:name w:val="Table Grid"/>
    <w:basedOn w:val="a1"/>
    <w:uiPriority w:val="59"/>
    <w:rsid w:val="00313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415B4"/>
    <w:pPr>
      <w:ind w:leftChars="200" w:left="480"/>
    </w:pPr>
  </w:style>
  <w:style w:type="character" w:styleId="ac">
    <w:name w:val="Placeholder Text"/>
    <w:basedOn w:val="a0"/>
    <w:uiPriority w:val="99"/>
    <w:semiHidden/>
    <w:rsid w:val="000E4078"/>
    <w:rPr>
      <w:color w:val="808080"/>
    </w:rPr>
  </w:style>
  <w:style w:type="paragraph" w:customStyle="1" w:styleId="ad">
    <w:name w:val="說明"/>
    <w:basedOn w:val="a"/>
    <w:qFormat/>
    <w:rsid w:val="00F42D19"/>
    <w:pPr>
      <w:overflowPunct w:val="0"/>
      <w:autoSpaceDE w:val="0"/>
      <w:adjustRightInd w:val="0"/>
      <w:spacing w:line="420" w:lineRule="exact"/>
      <w:ind w:left="301" w:hangingChars="301" w:hanging="301"/>
      <w:jc w:val="both"/>
    </w:pPr>
    <w:rPr>
      <w:rFonts w:eastAsia="標楷體" w:cs="DFKaiShu-SB-Estd-BF"/>
      <w:sz w:val="24"/>
      <w:szCs w:val="24"/>
    </w:rPr>
  </w:style>
  <w:style w:type="paragraph" w:customStyle="1" w:styleId="1">
    <w:name w:val="題目1."/>
    <w:basedOn w:val="a"/>
    <w:qFormat/>
    <w:rsid w:val="001F0E09"/>
    <w:pPr>
      <w:tabs>
        <w:tab w:val="left" w:pos="672"/>
        <w:tab w:val="right" w:pos="1176"/>
      </w:tabs>
      <w:overflowPunct w:val="0"/>
      <w:autoSpaceDE w:val="0"/>
      <w:adjustRightInd w:val="0"/>
      <w:spacing w:line="420" w:lineRule="exact"/>
      <w:ind w:left="529" w:hangingChars="529" w:hanging="529"/>
      <w:jc w:val="both"/>
    </w:pPr>
    <w:rPr>
      <w:rFonts w:eastAsiaTheme="minorEastAsia"/>
      <w:sz w:val="24"/>
      <w:szCs w:val="24"/>
    </w:rPr>
  </w:style>
  <w:style w:type="paragraph" w:customStyle="1" w:styleId="Ae">
    <w:name w:val="選項(A)"/>
    <w:basedOn w:val="a"/>
    <w:qFormat/>
    <w:rsid w:val="003F22D7"/>
    <w:pPr>
      <w:tabs>
        <w:tab w:val="left" w:pos="1610"/>
        <w:tab w:val="left" w:pos="3304"/>
        <w:tab w:val="left" w:pos="3654"/>
        <w:tab w:val="left" w:pos="5292"/>
        <w:tab w:val="left" w:pos="5642"/>
        <w:tab w:val="left" w:pos="7307"/>
        <w:tab w:val="left" w:pos="7671"/>
      </w:tabs>
      <w:overflowPunct w:val="0"/>
      <w:autoSpaceDE w:val="0"/>
      <w:adjustRightInd w:val="0"/>
      <w:spacing w:line="420" w:lineRule="exact"/>
      <w:ind w:leftChars="630" w:left="1620" w:hangingChars="150" w:hanging="360"/>
      <w:jc w:val="both"/>
    </w:pPr>
    <w:rPr>
      <w:rFonts w:eastAsiaTheme="minorEastAsia"/>
      <w:sz w:val="24"/>
      <w:szCs w:val="24"/>
    </w:rPr>
  </w:style>
  <w:style w:type="paragraph" w:customStyle="1" w:styleId="af">
    <w:name w:val="標題一"/>
    <w:basedOn w:val="a"/>
    <w:qFormat/>
    <w:rsid w:val="00887DDA"/>
    <w:pPr>
      <w:autoSpaceDE w:val="0"/>
      <w:autoSpaceDN w:val="0"/>
      <w:adjustRightInd w:val="0"/>
      <w:spacing w:beforeLines="100" w:line="360" w:lineRule="exact"/>
    </w:pPr>
    <w:rPr>
      <w:rFonts w:eastAsia="細明體" w:hAnsi="細明體"/>
      <w:b/>
      <w:sz w:val="28"/>
      <w:szCs w:val="28"/>
    </w:rPr>
  </w:style>
  <w:style w:type="paragraph" w:customStyle="1" w:styleId="af0">
    <w:name w:val="標_第一部分"/>
    <w:basedOn w:val="a"/>
    <w:qFormat/>
    <w:rsid w:val="008B3C3B"/>
    <w:pPr>
      <w:overflowPunct w:val="0"/>
      <w:autoSpaceDE w:val="0"/>
      <w:adjustRightInd w:val="0"/>
      <w:spacing w:beforeLines="50"/>
    </w:pPr>
    <w:rPr>
      <w:rFonts w:ascii="Times New Rom B" w:eastAsiaTheme="minorEastAsia" w:hAnsi="Times New Rom B"/>
      <w:b/>
      <w:sz w:val="28"/>
      <w:szCs w:val="28"/>
    </w:rPr>
  </w:style>
  <w:style w:type="paragraph" w:customStyle="1" w:styleId="af1">
    <w:name w:val="標_壹"/>
    <w:basedOn w:val="a"/>
    <w:qFormat/>
    <w:rsid w:val="00F42D19"/>
    <w:pPr>
      <w:overflowPunct w:val="0"/>
      <w:autoSpaceDE w:val="0"/>
      <w:adjustRightInd w:val="0"/>
      <w:spacing w:beforeLines="50" w:afterLines="50" w:line="240" w:lineRule="exact"/>
    </w:pPr>
    <w:rPr>
      <w:rFonts w:ascii="Times New Rom B" w:eastAsiaTheme="minorEastAsia" w:hAnsi="Times New Rom B"/>
      <w:b/>
      <w:sz w:val="28"/>
      <w:szCs w:val="28"/>
    </w:rPr>
  </w:style>
  <w:style w:type="paragraph" w:styleId="af2">
    <w:name w:val="Plain Text"/>
    <w:basedOn w:val="a"/>
    <w:link w:val="af3"/>
    <w:rsid w:val="00BF767E"/>
    <w:rPr>
      <w:rFonts w:ascii="細明體" w:eastAsia="細明體" w:hAnsi="Courier New" w:cs="Courier New"/>
      <w:color w:val="auto"/>
      <w:kern w:val="2"/>
      <w:sz w:val="24"/>
      <w:szCs w:val="24"/>
    </w:rPr>
  </w:style>
  <w:style w:type="character" w:customStyle="1" w:styleId="af3">
    <w:name w:val="純文字 字元"/>
    <w:basedOn w:val="a0"/>
    <w:link w:val="af2"/>
    <w:rsid w:val="00BF767E"/>
    <w:rPr>
      <w:rFonts w:ascii="細明體" w:eastAsia="細明體" w:hAnsi="Courier New" w:cs="Courier New"/>
      <w:color w:val="auto"/>
    </w:rPr>
  </w:style>
  <w:style w:type="paragraph" w:customStyle="1" w:styleId="10">
    <w:name w:val="題目1._內文"/>
    <w:basedOn w:val="1"/>
    <w:qFormat/>
    <w:rsid w:val="00BF767E"/>
    <w:pPr>
      <w:tabs>
        <w:tab w:val="clear" w:pos="672"/>
        <w:tab w:val="clear" w:pos="1176"/>
      </w:tabs>
      <w:ind w:leftChars="637" w:left="1276" w:firstLineChars="0" w:hanging="2"/>
    </w:pPr>
  </w:style>
  <w:style w:type="paragraph" w:customStyle="1" w:styleId="af4">
    <w:name w:val="題目_標楷體"/>
    <w:basedOn w:val="10"/>
    <w:qFormat/>
    <w:rsid w:val="00E62A7E"/>
    <w:pPr>
      <w:tabs>
        <w:tab w:val="left" w:pos="5642"/>
      </w:tabs>
      <w:ind w:left="637" w:firstLine="0"/>
    </w:pPr>
    <w:rPr>
      <w:rFonts w:eastAsia="標楷體"/>
    </w:rPr>
  </w:style>
  <w:style w:type="paragraph" w:customStyle="1" w:styleId="A40">
    <w:name w:val="選項(A)_段後4點"/>
    <w:basedOn w:val="Ae"/>
    <w:qFormat/>
    <w:rsid w:val="00E70D79"/>
    <w:pPr>
      <w:spacing w:after="80"/>
    </w:pPr>
  </w:style>
  <w:style w:type="paragraph" w:customStyle="1" w:styleId="af5">
    <w:name w:val="題組標"/>
    <w:autoRedefine/>
    <w:qFormat/>
    <w:rsid w:val="00B8070E"/>
    <w:pPr>
      <w:spacing w:before="160"/>
      <w:ind w:left="1270" w:hanging="1270"/>
    </w:pPr>
    <w:rPr>
      <w:kern w:val="0"/>
      <w:u w:val="single"/>
    </w:rPr>
  </w:style>
  <w:style w:type="paragraph" w:customStyle="1" w:styleId="af6">
    <w:name w:val="題組文"/>
    <w:qFormat/>
    <w:rsid w:val="00CC5DBB"/>
    <w:pPr>
      <w:overflowPunct w:val="0"/>
      <w:autoSpaceDE w:val="0"/>
      <w:autoSpaceDN w:val="0"/>
      <w:adjustRightInd w:val="0"/>
      <w:spacing w:line="420" w:lineRule="exact"/>
      <w:ind w:firstLineChars="200" w:firstLine="480"/>
      <w:jc w:val="both"/>
    </w:pPr>
    <w:rPr>
      <w:rFonts w:eastAsia="標楷體"/>
      <w:kern w:val="0"/>
      <w:szCs w:val="22"/>
    </w:rPr>
  </w:style>
  <w:style w:type="paragraph" w:customStyle="1" w:styleId="af7">
    <w:name w:val="新內文"/>
    <w:qFormat/>
    <w:rsid w:val="008A370C"/>
    <w:pPr>
      <w:adjustRightInd w:val="0"/>
      <w:spacing w:line="420" w:lineRule="exact"/>
      <w:ind w:firstLineChars="200" w:firstLine="480"/>
      <w:jc w:val="both"/>
    </w:pPr>
    <w:rPr>
      <w:kern w:val="0"/>
      <w:szCs w:val="22"/>
    </w:rPr>
  </w:style>
  <w:style w:type="paragraph" w:customStyle="1" w:styleId="af8">
    <w:name w:val="內文框"/>
    <w:autoRedefine/>
    <w:qFormat/>
    <w:rsid w:val="00151146"/>
    <w:pPr>
      <w:spacing w:line="420" w:lineRule="exact"/>
      <w:ind w:firstLineChars="200" w:firstLine="200"/>
      <w:jc w:val="both"/>
    </w:pPr>
    <w:rPr>
      <w:rFonts w:eastAsia="標楷體" w:cs="DFKaiShu-SB-Estd-BF"/>
      <w:kern w:val="0"/>
    </w:rPr>
  </w:style>
  <w:style w:type="character" w:customStyle="1" w:styleId="af9">
    <w:name w:val="加粗底線"/>
    <w:basedOn w:val="a0"/>
    <w:uiPriority w:val="1"/>
    <w:qFormat/>
    <w:rsid w:val="000569D5"/>
    <w:rPr>
      <w:b/>
      <w:u w:val="single"/>
    </w:rPr>
  </w:style>
  <w:style w:type="paragraph" w:styleId="2">
    <w:name w:val="Body Text Indent 2"/>
    <w:basedOn w:val="a"/>
    <w:link w:val="20"/>
    <w:rsid w:val="003528EB"/>
    <w:pPr>
      <w:autoSpaceDE w:val="0"/>
      <w:autoSpaceDN w:val="0"/>
      <w:adjustRightInd w:val="0"/>
      <w:ind w:leftChars="449" w:left="1078"/>
    </w:pPr>
    <w:rPr>
      <w:rFonts w:ascii="新細明體" w:hAnsi="新細明體"/>
      <w:color w:val="auto"/>
      <w:sz w:val="24"/>
      <w:szCs w:val="24"/>
    </w:rPr>
  </w:style>
  <w:style w:type="character" w:customStyle="1" w:styleId="20">
    <w:name w:val="本文縮排 2 字元"/>
    <w:basedOn w:val="a0"/>
    <w:link w:val="2"/>
    <w:rsid w:val="003528EB"/>
    <w:rPr>
      <w:rFonts w:ascii="新細明體" w:hAnsi="新細明體"/>
      <w:color w:val="auto"/>
      <w:kern w:val="0"/>
    </w:rPr>
  </w:style>
  <w:style w:type="paragraph" w:customStyle="1" w:styleId="afa">
    <w:name w:val="附註文"/>
    <w:autoRedefine/>
    <w:qFormat/>
    <w:rsid w:val="00181354"/>
    <w:pPr>
      <w:jc w:val="both"/>
    </w:pPr>
    <w:rPr>
      <w:rFonts w:eastAsia="標楷體" w:hAnsi="新細明體" w:cs="新細明體"/>
      <w:spacing w:val="-2"/>
      <w:w w:val="103"/>
      <w:kern w:val="0"/>
      <w:sz w:val="20"/>
    </w:rPr>
  </w:style>
  <w:style w:type="character" w:styleId="afb">
    <w:name w:val="Strong"/>
    <w:qFormat/>
    <w:rsid w:val="00947AA9"/>
    <w:rPr>
      <w:b/>
      <w:bCs/>
    </w:rPr>
  </w:style>
  <w:style w:type="paragraph" w:customStyle="1" w:styleId="Nor">
    <w:name w:val="Nor"/>
    <w:basedOn w:val="a"/>
    <w:next w:val="a"/>
    <w:rsid w:val="00947AA9"/>
    <w:pPr>
      <w:tabs>
        <w:tab w:val="left" w:pos="1260"/>
      </w:tabs>
      <w:ind w:leftChars="525" w:left="1260" w:firstLineChars="200" w:firstLine="480"/>
    </w:pPr>
    <w:rPr>
      <w:color w:val="auto"/>
      <w:kern w:val="2"/>
      <w:sz w:val="24"/>
      <w:szCs w:val="24"/>
    </w:rPr>
  </w:style>
  <w:style w:type="paragraph" w:customStyle="1" w:styleId="Afc">
    <w:name w:val="(A)"/>
    <w:basedOn w:val="a"/>
    <w:next w:val="a"/>
    <w:rsid w:val="00947AA9"/>
    <w:pPr>
      <w:ind w:leftChars="525" w:left="1572" w:hangingChars="130" w:hanging="312"/>
    </w:pPr>
    <w:rPr>
      <w:color w:val="auto"/>
      <w:kern w:val="2"/>
      <w:sz w:val="24"/>
      <w:szCs w:val="24"/>
    </w:rPr>
  </w:style>
  <w:style w:type="paragraph" w:customStyle="1" w:styleId="0cm3">
    <w:name w:val="樣式 左:  0 cm 凸出:  3 字元"/>
    <w:basedOn w:val="a"/>
    <w:link w:val="0cm30"/>
    <w:rsid w:val="00947AA9"/>
    <w:pPr>
      <w:tabs>
        <w:tab w:val="left" w:pos="1260"/>
      </w:tabs>
    </w:pPr>
    <w:rPr>
      <w:rFonts w:cs="新細明體"/>
      <w:color w:val="auto"/>
      <w:kern w:val="2"/>
      <w:sz w:val="24"/>
    </w:rPr>
  </w:style>
  <w:style w:type="character" w:customStyle="1" w:styleId="0cm30">
    <w:name w:val="樣式 左:  0 cm 凸出:  3 字元 字元"/>
    <w:link w:val="0cm3"/>
    <w:rsid w:val="00947AA9"/>
    <w:rPr>
      <w:rFonts w:cs="新細明體"/>
      <w:color w:val="auto"/>
      <w:szCs w:val="20"/>
    </w:rPr>
  </w:style>
  <w:style w:type="paragraph" w:customStyle="1" w:styleId="21">
    <w:name w:val="樣式 第一行:  2 字元1"/>
    <w:basedOn w:val="a"/>
    <w:rsid w:val="00947AA9"/>
    <w:pPr>
      <w:tabs>
        <w:tab w:val="left" w:pos="1260"/>
      </w:tabs>
      <w:ind w:firstLineChars="200" w:firstLine="200"/>
    </w:pPr>
    <w:rPr>
      <w:rFonts w:cs="新細明體"/>
      <w:color w:val="auto"/>
      <w:kern w:val="2"/>
      <w:sz w:val="24"/>
    </w:rPr>
  </w:style>
  <w:style w:type="paragraph" w:customStyle="1" w:styleId="210">
    <w:name w:val="樣式 第一行:  2.1 字元"/>
    <w:basedOn w:val="a"/>
    <w:rsid w:val="00947AA9"/>
    <w:pPr>
      <w:tabs>
        <w:tab w:val="left" w:pos="1260"/>
      </w:tabs>
      <w:ind w:firstLineChars="210" w:firstLine="210"/>
    </w:pPr>
    <w:rPr>
      <w:rFonts w:cs="新細明體"/>
      <w:color w:val="auto"/>
      <w:kern w:val="2"/>
      <w:sz w:val="24"/>
    </w:rPr>
  </w:style>
  <w:style w:type="paragraph" w:customStyle="1" w:styleId="Default">
    <w:name w:val="Default"/>
    <w:rsid w:val="005A234C"/>
    <w:pPr>
      <w:widowControl w:val="0"/>
      <w:autoSpaceDE w:val="0"/>
      <w:autoSpaceDN w:val="0"/>
      <w:adjustRightInd w:val="0"/>
    </w:pPr>
    <w:rPr>
      <w:rFonts w:ascii="細明體" w:eastAsia="細明體" w:cs="細明體"/>
      <w:kern w:val="0"/>
    </w:rPr>
  </w:style>
  <w:style w:type="character" w:customStyle="1" w:styleId="afd">
    <w:name w:val="標楷體"/>
    <w:uiPriority w:val="1"/>
    <w:rsid w:val="00A55391"/>
    <w:rPr>
      <w:rFonts w:eastAsia="華康標楷體"/>
    </w:rPr>
  </w:style>
  <w:style w:type="paragraph" w:customStyle="1" w:styleId="-2">
    <w:name w:val="內文(試題題目)-第2款"/>
    <w:basedOn w:val="a"/>
    <w:qFormat/>
    <w:rsid w:val="00A55391"/>
    <w:pPr>
      <w:tabs>
        <w:tab w:val="left" w:pos="2668"/>
        <w:tab w:val="left" w:pos="5104"/>
        <w:tab w:val="left" w:pos="7540"/>
      </w:tabs>
      <w:spacing w:beforeLines="100" w:afterLines="75"/>
      <w:ind w:leftChars="100" w:left="232" w:rightChars="100" w:right="232"/>
      <w:jc w:val="both"/>
    </w:pPr>
    <w:rPr>
      <w:rFonts w:eastAsia="華康中明體"/>
      <w:color w:val="auto"/>
      <w:kern w:val="2"/>
      <w:sz w:val="23"/>
      <w:szCs w:val="22"/>
    </w:rPr>
  </w:style>
  <w:style w:type="character" w:customStyle="1" w:styleId="-">
    <w:name w:val="小標-剖析(題號)"/>
    <w:uiPriority w:val="1"/>
    <w:qFormat/>
    <w:rsid w:val="00935583"/>
    <w:rPr>
      <w:rFonts w:ascii="Helvetica" w:hAnsi="Helvetica"/>
      <w:b/>
      <w:i w:val="0"/>
      <w:color w:val="FFFFFF"/>
      <w:sz w:val="32"/>
      <w:szCs w:val="32"/>
      <w:bdr w:val="none" w:sz="0" w:space="0" w:color="auto"/>
      <w:shd w:val="clear" w:color="auto" w:fill="4C4C4C"/>
    </w:rPr>
  </w:style>
  <w:style w:type="paragraph" w:customStyle="1" w:styleId="-2-">
    <w:name w:val="內文(試題題目)-第2款-甲、"/>
    <w:basedOn w:val="-2"/>
    <w:qFormat/>
    <w:rsid w:val="00B7338E"/>
    <w:pPr>
      <w:spacing w:beforeLines="0" w:afterLines="0"/>
      <w:ind w:left="300" w:right="100" w:hangingChars="200" w:hanging="200"/>
    </w:pPr>
    <w:rPr>
      <w:rFonts w:eastAsia="華康標楷體"/>
    </w:rPr>
  </w:style>
  <w:style w:type="paragraph" w:customStyle="1" w:styleId="afe">
    <w:name w:val="內文(試題題目)"/>
    <w:basedOn w:val="a"/>
    <w:rsid w:val="00181354"/>
    <w:pPr>
      <w:spacing w:afterLines="75"/>
      <w:ind w:leftChars="100" w:left="232" w:rightChars="100" w:right="232"/>
      <w:jc w:val="both"/>
    </w:pPr>
    <w:rPr>
      <w:rFonts w:eastAsia="華康中明體"/>
      <w:color w:val="auto"/>
      <w:kern w:val="2"/>
      <w:sz w:val="23"/>
      <w:szCs w:val="22"/>
    </w:rPr>
  </w:style>
  <w:style w:type="character" w:customStyle="1" w:styleId="-0">
    <w:name w:val="內文-字粗黑"/>
    <w:uiPriority w:val="1"/>
    <w:qFormat/>
    <w:rsid w:val="007050C5"/>
    <w:rPr>
      <w:rFonts w:ascii="華康粗黑體" w:eastAsia="華康粗黑體" w:hint="eastAsia"/>
    </w:rPr>
  </w:style>
  <w:style w:type="paragraph" w:customStyle="1" w:styleId="-1">
    <w:name w:val="小標-(1.)"/>
    <w:basedOn w:val="a"/>
    <w:qFormat/>
    <w:rsid w:val="007E1A35"/>
    <w:pPr>
      <w:tabs>
        <w:tab w:val="left" w:pos="232"/>
      </w:tabs>
      <w:ind w:left="100" w:hangingChars="100" w:hanging="100"/>
      <w:jc w:val="both"/>
    </w:pPr>
    <w:rPr>
      <w:rFonts w:ascii="Helvetica" w:eastAsia="華康中黑體" w:hAnsi="Helvetica"/>
      <w:color w:val="auto"/>
      <w:kern w:val="2"/>
      <w:sz w:val="23"/>
      <w:szCs w:val="22"/>
    </w:rPr>
  </w:style>
  <w:style w:type="paragraph" w:styleId="aff">
    <w:name w:val="Body Text"/>
    <w:basedOn w:val="a"/>
    <w:link w:val="aff0"/>
    <w:uiPriority w:val="1"/>
    <w:qFormat/>
    <w:rsid w:val="007E1A35"/>
    <w:pPr>
      <w:autoSpaceDE w:val="0"/>
      <w:autoSpaceDN w:val="0"/>
      <w:adjustRightInd w:val="0"/>
      <w:ind w:left="486"/>
    </w:pPr>
    <w:rPr>
      <w:rFonts w:ascii="標楷體" w:eastAsia="標楷體" w:cs="標楷體"/>
      <w:color w:val="auto"/>
      <w:sz w:val="22"/>
      <w:szCs w:val="22"/>
    </w:rPr>
  </w:style>
  <w:style w:type="character" w:customStyle="1" w:styleId="aff0">
    <w:name w:val="本文 字元"/>
    <w:basedOn w:val="a0"/>
    <w:link w:val="aff"/>
    <w:uiPriority w:val="1"/>
    <w:rsid w:val="007E1A35"/>
    <w:rPr>
      <w:rFonts w:ascii="標楷體" w:eastAsia="標楷體" w:cs="標楷體"/>
      <w:color w:val="auto"/>
      <w:kern w:val="0"/>
      <w:sz w:val="22"/>
      <w:szCs w:val="22"/>
    </w:rPr>
  </w:style>
  <w:style w:type="paragraph" w:customStyle="1" w:styleId="11">
    <w:name w:val="1刊頭"/>
    <w:basedOn w:val="a"/>
    <w:qFormat/>
    <w:rsid w:val="00EB342B"/>
    <w:pPr>
      <w:spacing w:afterLines="1000"/>
      <w:jc w:val="both"/>
    </w:pPr>
    <w:rPr>
      <w:rFonts w:eastAsia="華康中明體"/>
      <w:color w:val="auto"/>
      <w:kern w:val="2"/>
      <w:sz w:val="23"/>
      <w:szCs w:val="22"/>
    </w:rPr>
  </w:style>
  <w:style w:type="paragraph" w:customStyle="1" w:styleId="-3">
    <w:name w:val="大標-風向球"/>
    <w:basedOn w:val="a"/>
    <w:qFormat/>
    <w:rsid w:val="00D163BF"/>
    <w:pPr>
      <w:snapToGrid w:val="0"/>
      <w:spacing w:line="320" w:lineRule="exact"/>
      <w:ind w:leftChars="100" w:left="100"/>
      <w:jc w:val="both"/>
    </w:pPr>
    <w:rPr>
      <w:rFonts w:ascii="微軟正黑體" w:eastAsia="微軟正黑體" w:hAnsi="Helvetica"/>
      <w:color w:val="FFFFFF"/>
      <w:kern w:val="2"/>
      <w:sz w:val="32"/>
      <w:szCs w:val="22"/>
    </w:rPr>
  </w:style>
  <w:style w:type="paragraph" w:customStyle="1" w:styleId="-5">
    <w:name w:val="內文(剖析-次空5字)"/>
    <w:basedOn w:val="a"/>
    <w:qFormat/>
    <w:rsid w:val="00D163BF"/>
    <w:pPr>
      <w:tabs>
        <w:tab w:val="left" w:pos="1206"/>
      </w:tabs>
      <w:ind w:left="520" w:hangingChars="520" w:hanging="520"/>
      <w:jc w:val="both"/>
    </w:pPr>
    <w:rPr>
      <w:color w:val="auto"/>
      <w:kern w:val="2"/>
      <w:sz w:val="23"/>
      <w:szCs w:val="22"/>
    </w:rPr>
  </w:style>
  <w:style w:type="paragraph" w:customStyle="1" w:styleId="12">
    <w:name w:val="內文(1.)"/>
    <w:basedOn w:val="a"/>
    <w:qFormat/>
    <w:rsid w:val="00D163BF"/>
    <w:pPr>
      <w:ind w:left="100" w:hangingChars="100" w:hanging="100"/>
      <w:jc w:val="both"/>
    </w:pPr>
    <w:rPr>
      <w:color w:val="auto"/>
      <w:kern w:val="2"/>
      <w:sz w:val="23"/>
      <w:szCs w:val="22"/>
    </w:rPr>
  </w:style>
  <w:style w:type="paragraph" w:customStyle="1" w:styleId="aff1">
    <w:name w:val="內文[說明]"/>
    <w:basedOn w:val="a"/>
    <w:qFormat/>
    <w:rsid w:val="00D163BF"/>
    <w:pPr>
      <w:pBdr>
        <w:top w:val="single" w:sz="4" w:space="1" w:color="auto"/>
        <w:left w:val="single" w:sz="4" w:space="10" w:color="auto"/>
        <w:bottom w:val="single" w:sz="4" w:space="1" w:color="auto"/>
        <w:right w:val="single" w:sz="4" w:space="10" w:color="auto"/>
      </w:pBdr>
      <w:ind w:leftChars="100" w:left="928" w:rightChars="100" w:right="232" w:hangingChars="300" w:hanging="696"/>
      <w:jc w:val="both"/>
    </w:pPr>
    <w:rPr>
      <w:b/>
      <w:color w:val="auto"/>
      <w:kern w:val="2"/>
      <w:sz w:val="23"/>
      <w:szCs w:val="22"/>
    </w:rPr>
  </w:style>
  <w:style w:type="paragraph" w:customStyle="1" w:styleId="-5-">
    <w:name w:val="內文(剖析-次空5字-選項)"/>
    <w:basedOn w:val="-5"/>
    <w:qFormat/>
    <w:rsid w:val="00D163BF"/>
    <w:pPr>
      <w:ind w:leftChars="520" w:left="660" w:hangingChars="140" w:hanging="140"/>
    </w:pPr>
  </w:style>
  <w:style w:type="paragraph" w:customStyle="1" w:styleId="-50">
    <w:name w:val="內文(剖析-次空5字接選項)"/>
    <w:basedOn w:val="-5"/>
    <w:qFormat/>
    <w:rsid w:val="00D163BF"/>
    <w:pPr>
      <w:tabs>
        <w:tab w:val="left" w:pos="1531"/>
      </w:tabs>
      <w:ind w:left="660" w:hangingChars="660" w:hanging="660"/>
    </w:pPr>
  </w:style>
  <w:style w:type="paragraph" w:customStyle="1" w:styleId="A-2">
    <w:name w:val="選項(A)-2"/>
    <w:basedOn w:val="1"/>
    <w:qFormat/>
    <w:rsid w:val="00E62A7E"/>
    <w:pPr>
      <w:tabs>
        <w:tab w:val="left" w:pos="5642"/>
      </w:tabs>
      <w:ind w:leftChars="630" w:left="1159"/>
    </w:pPr>
  </w:style>
  <w:style w:type="paragraph" w:customStyle="1" w:styleId="13">
    <w:name w:val="解析_1."/>
    <w:basedOn w:val="a"/>
    <w:qFormat/>
    <w:rsid w:val="00B9668B"/>
    <w:pPr>
      <w:overflowPunct w:val="0"/>
      <w:autoSpaceDE w:val="0"/>
      <w:adjustRightInd w:val="0"/>
      <w:spacing w:line="380" w:lineRule="exact"/>
      <w:ind w:leftChars="21" w:left="420" w:hangingChars="175" w:hanging="378"/>
      <w:jc w:val="both"/>
    </w:pPr>
    <w:rPr>
      <w:sz w:val="21"/>
      <w:szCs w:val="24"/>
    </w:rPr>
  </w:style>
  <w:style w:type="paragraph" w:customStyle="1" w:styleId="14">
    <w:name w:val="解析1."/>
    <w:basedOn w:val="a"/>
    <w:link w:val="15"/>
    <w:rsid w:val="00B9668B"/>
    <w:pPr>
      <w:tabs>
        <w:tab w:val="left" w:pos="312"/>
        <w:tab w:val="left" w:pos="1272"/>
      </w:tabs>
      <w:spacing w:beforeLines="20"/>
      <w:ind w:left="312" w:hangingChars="130" w:hanging="312"/>
    </w:pPr>
    <w:rPr>
      <w:color w:val="auto"/>
      <w:kern w:val="2"/>
      <w:sz w:val="24"/>
      <w:szCs w:val="24"/>
    </w:rPr>
  </w:style>
  <w:style w:type="character" w:customStyle="1" w:styleId="15">
    <w:name w:val="解析1. 字元"/>
    <w:link w:val="14"/>
    <w:rsid w:val="00B9668B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035CF-0263-4F99-9FB1-A61F6206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108國寫-</dc:title>
  <dc:creator>L18[洛妤]</dc:creator>
  <cp:lastModifiedBy>L31[望蘭]</cp:lastModifiedBy>
  <cp:revision>2</cp:revision>
  <cp:lastPrinted>2018-03-06T06:23:00Z</cp:lastPrinted>
  <dcterms:created xsi:type="dcterms:W3CDTF">2019-03-08T08:18:00Z</dcterms:created>
  <dcterms:modified xsi:type="dcterms:W3CDTF">2019-03-08T08:18:00Z</dcterms:modified>
</cp:coreProperties>
</file>