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A69" w:rsidRPr="00B305C9" w:rsidRDefault="008B4A69" w:rsidP="00CA0641">
      <w:pPr>
        <w:pStyle w:val="a3"/>
        <w:spacing w:line="240" w:lineRule="atLeast"/>
        <w:ind w:left="528" w:right="-57" w:hanging="369"/>
        <w:rPr>
          <w:rFonts w:ascii="Times New Roman" w:eastAsia="Times New Roman"/>
          <w:b/>
          <w:color w:val="000000" w:themeColor="text1"/>
          <w:spacing w:val="60"/>
          <w:sz w:val="24"/>
          <w:szCs w:val="24"/>
          <w:lang w:eastAsia="zh-TW"/>
        </w:rPr>
      </w:pPr>
      <w:r w:rsidRPr="00B305C9">
        <w:rPr>
          <w:rFonts w:ascii="Times New Roman" w:eastAsiaTheme="minorEastAsia" w:hint="eastAsia"/>
          <w:b/>
          <w:color w:val="000000" w:themeColor="text1"/>
          <w:spacing w:val="60"/>
          <w:sz w:val="32"/>
          <w:szCs w:val="32"/>
          <w:lang w:eastAsia="zh-TW"/>
        </w:rPr>
        <w:t>海山高中</w:t>
      </w:r>
      <w:r w:rsidRPr="00B305C9">
        <w:rPr>
          <w:rFonts w:ascii="Times New Roman" w:eastAsiaTheme="minorEastAsia" w:hint="eastAsia"/>
          <w:b/>
          <w:color w:val="000000" w:themeColor="text1"/>
          <w:spacing w:val="60"/>
          <w:sz w:val="32"/>
          <w:szCs w:val="32"/>
          <w:lang w:eastAsia="zh-TW"/>
        </w:rPr>
        <w:t>105</w:t>
      </w:r>
      <w:r w:rsidRPr="00B305C9">
        <w:rPr>
          <w:rFonts w:ascii="Times New Roman" w:eastAsiaTheme="minorEastAsia" w:hint="eastAsia"/>
          <w:b/>
          <w:color w:val="000000" w:themeColor="text1"/>
          <w:spacing w:val="60"/>
          <w:sz w:val="32"/>
          <w:szCs w:val="32"/>
          <w:lang w:eastAsia="zh-TW"/>
        </w:rPr>
        <w:t>學年度生物科第</w:t>
      </w:r>
      <w:r w:rsidRPr="00B305C9">
        <w:rPr>
          <w:rFonts w:ascii="Times New Roman" w:eastAsiaTheme="minorEastAsia" w:hint="eastAsia"/>
          <w:b/>
          <w:color w:val="000000" w:themeColor="text1"/>
          <w:spacing w:val="60"/>
          <w:sz w:val="32"/>
          <w:szCs w:val="32"/>
          <w:lang w:eastAsia="zh-TW"/>
        </w:rPr>
        <w:t>2</w:t>
      </w:r>
      <w:r w:rsidRPr="00B305C9">
        <w:rPr>
          <w:rFonts w:ascii="Times New Roman" w:eastAsiaTheme="minorEastAsia" w:hint="eastAsia"/>
          <w:b/>
          <w:color w:val="000000" w:themeColor="text1"/>
          <w:spacing w:val="60"/>
          <w:sz w:val="32"/>
          <w:szCs w:val="32"/>
          <w:lang w:eastAsia="zh-TW"/>
        </w:rPr>
        <w:t>次評量</w:t>
      </w:r>
      <w:r w:rsidRPr="00B305C9">
        <w:rPr>
          <w:rFonts w:ascii="Times New Roman" w:eastAsia="Times New Roman" w:hint="eastAsia"/>
          <w:b/>
          <w:color w:val="000000" w:themeColor="text1"/>
          <w:spacing w:val="60"/>
          <w:sz w:val="24"/>
          <w:szCs w:val="24"/>
          <w:lang w:eastAsia="zh-TW"/>
        </w:rPr>
        <w:t xml:space="preserve"> </w:t>
      </w:r>
    </w:p>
    <w:p w:rsidR="008B4A69" w:rsidRPr="0070152E" w:rsidRDefault="008B4A69" w:rsidP="00CA0641">
      <w:pPr>
        <w:pStyle w:val="a3"/>
        <w:spacing w:line="0" w:lineRule="atLeast"/>
        <w:ind w:left="528" w:right="-57" w:hanging="369"/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</w:pP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一、單選題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:每題有</w:t>
      </w: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4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個選項，其中只有一個是正確或最適當的選項，請畫記在 答案卡之「選擇題答案區」。各題答對者，得</w:t>
      </w:r>
      <w:r w:rsidR="00B305C9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2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分；答錯、未作答或畫記多於一個選 項者，該題以零分計算。</w:t>
      </w: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 xml:space="preserve"> 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下列何者屬於生命現象？(A)板塊移動引發南亞大地震　(B)大地震引發南亞大海嘯　(C)大海嘯來襲前南亞動物紛紛逃跑，遠離海岸  (D)大地震後板塊能量得以釋放。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5715F2" w:rsidRPr="0070152E" w:rsidRDefault="00437BB0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97664" behindDoc="0" locked="0" layoutInCell="1" allowOverlap="1" wp14:anchorId="569AE1D4" wp14:editId="0ED66A78">
            <wp:simplePos x="0" y="0"/>
            <wp:positionH relativeFrom="column">
              <wp:posOffset>6289675</wp:posOffset>
            </wp:positionH>
            <wp:positionV relativeFrom="paragraph">
              <wp:posOffset>546735</wp:posOffset>
            </wp:positionV>
            <wp:extent cx="274320" cy="609600"/>
            <wp:effectExtent l="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F2"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下列有關「新陳代謝」的敘述何者正確？(A)胚胎發育時「分解作用」較「合成作用」旺盛　(B)冬眠動物的「合成作用」較「分解作用」旺盛  (C)「分解作用」可釋放能量  (D)休眠中的種子新陳代謝速率很快。</w:t>
      </w:r>
      <w:r w:rsidR="005715F2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="005715F2"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右圖為某種脂質之簡圖，試問此圖代表下列何者？有何功能？(A)中性脂；作為能量來源  (B)甘油；作為細胞直接來源  (C)膽固醇；使不同的化學反應在細胞內特定的部位進行而互不干擾  (D)磷脂質；作為細胞膜之主要成分。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D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93568" behindDoc="0" locked="0" layoutInCell="1" allowOverlap="1" wp14:anchorId="7C0C7064" wp14:editId="0440A5A4">
            <wp:simplePos x="0" y="0"/>
            <wp:positionH relativeFrom="column">
              <wp:posOffset>4868545</wp:posOffset>
            </wp:positionH>
            <wp:positionV relativeFrom="paragraph">
              <wp:posOffset>144145</wp:posOffset>
            </wp:positionV>
            <wp:extent cx="1876425" cy="1057275"/>
            <wp:effectExtent l="0" t="0" r="9525" b="952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右圖為細胞中的某種胞器，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由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扁平的膜所構成，其主要的功能是？(A)能量供應　(B)分泌作用　(C)遺傳　(D)光合作用。</w:t>
      </w:r>
      <w:r w:rsidR="00437BB0"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酵素的哪一種現象與酵素具有可重複使用的性質有關？(A)低溫時停止活動，溫度升高，則反應速率加快  (B)一份的澱粉酶在十分鐘之內可分解一千份澱粉  (C)胃蛋白酶在鹼性環境中失去活性，再移回酸性環境中，又恢復活性  (D)酵素能降低引起反應的活化能，而使反應速率加快。 </w:t>
      </w:r>
      <w:r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下列有關細胞進行主動運輸的敘述，何者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wave"/>
          <w:lang w:eastAsia="zh-TW"/>
        </w:rPr>
        <w:t>不正確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？ (A)物質進出細胞的方向常與擴散作用相反  (B)只有活的細胞才能進行  (C)將紅血球細胞置於濃食鹽水中，細胞會萎縮，這是一種主動運輸的現象  (D)草履蟲排除細胞內多餘的水分也是主動運輸的一種。 </w:t>
      </w:r>
      <w:r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有關ATP的敘述，下列何者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wave"/>
          <w:lang w:eastAsia="zh-TW"/>
        </w:rPr>
        <w:t>不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wave"/>
          <w:lang w:eastAsia="zh-TW"/>
        </w:rPr>
        <w:t>正確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？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(A)是一種核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苷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酸　(B)由去氧核糖、腺嘌呤及三個磷酸根所組成　(C)含有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兩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個高能磷酸鍵　(D)是細胞中一種流通的能量貨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幣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。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有關細胞內的主要化合物，下列敘述何者正確？</w:t>
      </w:r>
      <w:r w:rsidR="008B4A69"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含量最多的有機物是醣類  (B)水是細胞內含量最多的成分，每一個細胞含水量差不多，大約為70%  (C)蛋白質由胺基酸組成，除了構成體質、調節生理機能外，也可以作為生物間親緣關係遠近鑑定的依據  (D)脂質皆由脂肪酸和甘油組成，含能量最高，故為細胞代謝時能量最主要的供應者。</w:t>
      </w:r>
      <w:r w:rsidR="008B4A69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8B4A69"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下列何種物質只出現在呼吸作用的過程，而不出現在光合作用的過程？</w:t>
      </w:r>
      <w:r w:rsidR="008B4A69"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CO</w:t>
      </w:r>
      <w:r w:rsidRPr="00437BB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vertAlign w:val="subscript"/>
          <w:lang w:eastAsia="zh-TW"/>
        </w:rPr>
        <w:t>2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(B)H</w:t>
      </w:r>
      <w:r w:rsidRPr="00437BB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vertAlign w:val="subscript"/>
          <w:lang w:eastAsia="zh-TW"/>
        </w:rPr>
        <w:t>2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O  (C)ATP  (D)丙酮酸。</w:t>
      </w:r>
      <w:r w:rsidR="008B4A69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8B4A69"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D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生命是一種開放系統，物質與能量有輸入就有輸出，下列那一種現象，不屬於生命特徵？</w:t>
      </w:r>
      <w:r w:rsidR="008B4A69"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太陽下山時睡蓮花閉合　(B)蛋白質球會變大會縮小　(C)休眠中的種子等待萌發　(D)  住在保溫箱中的早產兒。</w:t>
      </w:r>
      <w:r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 xml:space="preserve"> B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某生為了了解保衛細胞中的滲透壓與氣孔孔徑的關係，將分離的保衛細胞置於不同溶液中，得到下表的結果：  下列有關敘述，何者正確？  (A)溶液的濃度以甲溶液最高  (B)保衛細胞的膨壓在甲溶液中最高  (C)氣孔的孔徑寬度與細胞膨壓無關  (D)保衛細胞中的滲透壓愈大，膨壓愈小。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B</w:t>
      </w:r>
    </w:p>
    <w:tbl>
      <w:tblPr>
        <w:tblStyle w:val="ac"/>
        <w:tblW w:w="0" w:type="auto"/>
        <w:tblInd w:w="814" w:type="dxa"/>
        <w:tblLook w:val="01E0" w:firstRow="1" w:lastRow="1" w:firstColumn="1" w:lastColumn="1" w:noHBand="0" w:noVBand="0"/>
      </w:tblPr>
      <w:tblGrid>
        <w:gridCol w:w="2628"/>
        <w:gridCol w:w="1080"/>
        <w:gridCol w:w="1138"/>
        <w:gridCol w:w="1022"/>
        <w:gridCol w:w="1080"/>
        <w:gridCol w:w="1080"/>
      </w:tblGrid>
      <w:tr w:rsidR="0070152E" w:rsidRPr="0070152E" w:rsidTr="00605B08">
        <w:tc>
          <w:tcPr>
            <w:tcW w:w="2628" w:type="dxa"/>
            <w:tcBorders>
              <w:tl2br w:val="single" w:sz="4" w:space="0" w:color="auto"/>
            </w:tcBorders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甲溶液</w:t>
            </w:r>
          </w:p>
        </w:tc>
        <w:tc>
          <w:tcPr>
            <w:tcW w:w="1138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乙溶液</w:t>
            </w:r>
          </w:p>
        </w:tc>
        <w:tc>
          <w:tcPr>
            <w:tcW w:w="1022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丙溶液</w:t>
            </w:r>
          </w:p>
        </w:tc>
        <w:tc>
          <w:tcPr>
            <w:tcW w:w="1080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丁溶液</w:t>
            </w:r>
          </w:p>
        </w:tc>
        <w:tc>
          <w:tcPr>
            <w:tcW w:w="1080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戊溶液</w:t>
            </w:r>
          </w:p>
        </w:tc>
      </w:tr>
      <w:tr w:rsidR="0070152E" w:rsidRPr="0070152E" w:rsidTr="00605B08">
        <w:tc>
          <w:tcPr>
            <w:tcW w:w="2628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保衛細胞滲透壓(MPa)</w:t>
            </w:r>
          </w:p>
        </w:tc>
        <w:tc>
          <w:tcPr>
            <w:tcW w:w="1080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0.8</w:t>
            </w:r>
          </w:p>
        </w:tc>
        <w:tc>
          <w:tcPr>
            <w:tcW w:w="1138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0.6</w:t>
            </w:r>
          </w:p>
        </w:tc>
        <w:tc>
          <w:tcPr>
            <w:tcW w:w="1022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0.4</w:t>
            </w:r>
          </w:p>
        </w:tc>
        <w:tc>
          <w:tcPr>
            <w:tcW w:w="1080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0.2</w:t>
            </w:r>
          </w:p>
        </w:tc>
        <w:tc>
          <w:tcPr>
            <w:tcW w:w="1080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0.1</w:t>
            </w:r>
          </w:p>
        </w:tc>
      </w:tr>
      <w:tr w:rsidR="0070152E" w:rsidRPr="0070152E" w:rsidTr="00437BB0">
        <w:trPr>
          <w:trHeight w:val="252"/>
        </w:trPr>
        <w:tc>
          <w:tcPr>
            <w:tcW w:w="2628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氣孔孔徑寬度(微米)</w:t>
            </w:r>
          </w:p>
        </w:tc>
        <w:tc>
          <w:tcPr>
            <w:tcW w:w="1080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8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22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5715F2" w:rsidRPr="0070152E" w:rsidRDefault="005715F2" w:rsidP="008B4A69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酵素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具有許多特性，當固定量的酵素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和受質作用之後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會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達到飽和現象，為了加速反應進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行的速率，那麼加入下列何種物質或方法效果會更好？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(A)加入更多的ATP能量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和提高溫度  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(B)加入更多的受質及提高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酸鹼值  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(C)加入更多相同的酵素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(D)加入金屬離子、維生素等輔助因子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。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437BB0" w:rsidRPr="00437BB0" w:rsidRDefault="005715F2" w:rsidP="00437BB0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37BB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ATP是細胞內的重要化合物，下列有關ATP的敘述，何者正確？ </w:t>
      </w:r>
      <w:r w:rsidRPr="00437BB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37BB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ATP是一種核酸</w:t>
      </w:r>
      <w:r w:rsidRPr="00437BB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　(B)</w:t>
      </w:r>
      <w:r w:rsidRPr="00437BB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細胞將胺基酸合成蛋白質需要消耗ATP　(C)ATP由去氧核糖、含氮鹼基和磷酸組成　(D)植物細胞主要藉光合作用合成細胞所需的ATP。 </w:t>
      </w:r>
      <w:r w:rsidRPr="00437BB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5715F2" w:rsidRPr="00437BB0" w:rsidRDefault="00437BB0" w:rsidP="00437BB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  <w:lang w:eastAsia="zh-TW"/>
        </w:rPr>
      </w:pPr>
      <w:r>
        <w:rPr>
          <w:rFonts w:asciiTheme="minorEastAsia" w:eastAsiaTheme="minorEastAsia" w:hAnsiTheme="minorEastAsia" w:cs="Calibri"/>
          <w:b/>
          <w:color w:val="FFFFFF" w:themeColor="background1"/>
          <w:sz w:val="24"/>
          <w:szCs w:val="24"/>
          <w:lang w:eastAsia="zh-TW"/>
        </w:rPr>
        <w:br w:type="page"/>
      </w:r>
      <w:r w:rsidRPr="00437BB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lastRenderedPageBreak/>
        <w:t xml:space="preserve">       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                                                                                          </w:t>
      </w:r>
      <w:r w:rsidRPr="00437BB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  <w:lang w:eastAsia="zh-TW"/>
        </w:rPr>
        <w:t xml:space="preserve">         </w:t>
      </w:r>
      <w:r w:rsidRPr="00437BB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班</w:t>
      </w:r>
      <w:r w:rsidRPr="00437BB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  <w:lang w:eastAsia="zh-TW"/>
        </w:rPr>
        <w:t xml:space="preserve"> </w:t>
      </w:r>
      <w:r w:rsidRPr="00437BB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  <w:lang w:eastAsia="zh-TW"/>
        </w:rPr>
        <w:t xml:space="preserve">      </w:t>
      </w:r>
      <w:r w:rsidRPr="00437BB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號  姓名︰</w:t>
      </w:r>
      <w:r w:rsidRPr="00437BB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  <w:lang w:eastAsia="zh-TW"/>
        </w:rPr>
        <w:t xml:space="preserve">                           </w:t>
      </w:r>
    </w:p>
    <w:p w:rsidR="005715F2" w:rsidRPr="0070152E" w:rsidRDefault="00250751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98688" behindDoc="0" locked="0" layoutInCell="1" allowOverlap="1" wp14:anchorId="71278B74" wp14:editId="151DD775">
            <wp:simplePos x="0" y="0"/>
            <wp:positionH relativeFrom="column">
              <wp:posOffset>3014345</wp:posOffset>
            </wp:positionH>
            <wp:positionV relativeFrom="paragraph">
              <wp:posOffset>219710</wp:posOffset>
            </wp:positionV>
            <wp:extent cx="3552825" cy="1277620"/>
            <wp:effectExtent l="0" t="0" r="9525" b="0"/>
            <wp:wrapSquare wrapText="bothSides"/>
            <wp:docPr id="10" name="圖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8000" contras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5F2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芊芊將水蘊草葉片分別置於甲、乙兩種不同濃度的蔗糖溶液中浸泡三分鐘後，以複式光學顯微鏡觀察之，拍下照片如下圖所示。下列有關甲、乙溶液的敘述，何者正確？ (A)甲是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5"/>
          <w:attr w:name="UnitName" w:val="m"/>
        </w:smartTagPr>
        <w:r w:rsidR="005715F2" w:rsidRPr="0070152E">
          <w:rPr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  <w:lang w:eastAsia="zh-TW"/>
          </w:rPr>
          <w:t>0.5M</w:t>
        </w:r>
      </w:smartTag>
      <w:r w:rsidR="005715F2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的蔗糖溶液　(B)乙是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2"/>
          <w:attr w:name="UnitName" w:val="m"/>
        </w:smartTagPr>
        <w:r w:rsidR="005715F2" w:rsidRPr="0070152E">
          <w:rPr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  <w:lang w:eastAsia="zh-TW"/>
          </w:rPr>
          <w:t>0.2M</w:t>
        </w:r>
      </w:smartTag>
      <w:r w:rsidR="005715F2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的蔗糖溶液　(C)甲是乙的低張溶液　(D)乙是水蘊草葉片細胞的等張溶液。  </w:t>
      </w:r>
      <w:r w:rsidR="005715F2"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「招魂天使」是菌物界的一員，具有潔白的子實體，卻含有抑制蛋白質合成的劇毒，若誤食之，可能導致死亡。下列哪一種細胞構造最可能是「招魂天使」毒素直接作用的目標？ (A)核糖體　(B)溶體　(C)高基氏體　(D)中央液胞。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A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若小強和其母親、外祖母均罹患一種相同的遺傳疾病，但他們的染色體基因皆正常；而小強的父親、祖父母和外祖父均未罹患此遺傳疾病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。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小強的遺傳疾病最可能是下列何種構造異常所致？(A)核糖體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　(B)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粒線體　(C)內質網　(D)高基氏體。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昆布的細胞內已含有高濃度的碘離子，但仍可繼續自海水中吸收碘離子，此種吸收方式具有下列何種特徵？ (A)順濃度梯度的運輸　(B)以滲透作用的方式運輸　(C)需要通過膜蛋白的運輸　(D)不需要消耗能量的運輸。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科學家在罹患狂牛症的病牛腦中發現致病分子，是因為錯誤折疊的結構導致腦細胞無法正常表現功能而死亡，已知此致病分子屬於蛋白質的一種。請問下列關於此種致病分子的敘述何者正確？(A)為生物細胞中含量最多的化合物　(B)組成元素中不含有S原子　(C)基本組成單位為20種胺基酸　(D)經由細胞核內的轉錄作用合成　(E)立體結構不會影響其功能。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CA0641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附圖是植物X在一天24小時中葉肉細胞中的澱粉含量變化圖，有四位同學分別提出他們由此圖推論得知的想法，請問下列敘述中何者合理？</w:t>
      </w:r>
    </w:p>
    <w:p w:rsidR="00250751" w:rsidRPr="00CA0641" w:rsidRDefault="00CA0641" w:rsidP="00CA0641">
      <w:pPr>
        <w:tabs>
          <w:tab w:val="left" w:pos="993"/>
        </w:tabs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94592" behindDoc="0" locked="0" layoutInCell="1" allowOverlap="1" wp14:anchorId="7CB9DC4C" wp14:editId="01454A59">
            <wp:simplePos x="0" y="0"/>
            <wp:positionH relativeFrom="column">
              <wp:posOffset>4150995</wp:posOffset>
            </wp:positionH>
            <wp:positionV relativeFrom="paragraph">
              <wp:posOffset>46990</wp:posOffset>
            </wp:positionV>
            <wp:extent cx="2612390" cy="1017270"/>
            <wp:effectExtent l="0" t="0" r="0" b="0"/>
            <wp:wrapSquare wrapText="bothSides"/>
            <wp:docPr id="11" name="圖片 11" descr="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F2" w:rsidRPr="00CA06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小康：在0～18點間植物X幾乎不進行呼吸作用。</w:t>
      </w:r>
    </w:p>
    <w:p w:rsidR="005715F2" w:rsidRPr="0070152E" w:rsidRDefault="005715F2" w:rsidP="00250751">
      <w:pPr>
        <w:tabs>
          <w:tab w:val="left" w:pos="993"/>
        </w:tabs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小熹：植物X的光合作用速率在12～18點比6～12點高。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br/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小文：澱粉含量和植物X行光合作用的速率在6～18點間應有正相關。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br/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小化：在18～24點間，葉肉的澱粉減少量應等於根部的澱粉增加量。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br/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(A)小康、小熹　(B)小文、小化　(C)小康、小文　(D)小熹、小化　(E)小熹、小文。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E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附表為小康上完細胞學後所做的比較表格，請根據表格中的特徵判斷下列構造與其配對何者正確？（＋代表有，－代表無）</w:t>
      </w:r>
      <w:r w:rsidR="00B74C85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甲─中心粒　(B)乙─粒線體　(C)丙─高基氏體　(D)丁─核糖體　(E)戊─葉綠體。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D</w:t>
      </w:r>
    </w:p>
    <w:tbl>
      <w:tblPr>
        <w:tblW w:w="9242" w:type="dxa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1849"/>
        <w:gridCol w:w="1848"/>
        <w:gridCol w:w="1848"/>
        <w:gridCol w:w="1849"/>
      </w:tblGrid>
      <w:tr w:rsidR="0070152E" w:rsidRPr="00335DB9" w:rsidTr="00605B08">
        <w:tc>
          <w:tcPr>
            <w:tcW w:w="1724" w:type="dxa"/>
            <w:vMerge w:val="restart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構造</w:t>
            </w:r>
          </w:p>
        </w:tc>
        <w:tc>
          <w:tcPr>
            <w:tcW w:w="3449" w:type="dxa"/>
            <w:gridSpan w:val="2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特色</w:t>
            </w:r>
          </w:p>
        </w:tc>
        <w:tc>
          <w:tcPr>
            <w:tcW w:w="3449" w:type="dxa"/>
            <w:gridSpan w:val="2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特定生物細胞中的有無</w:t>
            </w:r>
          </w:p>
        </w:tc>
      </w:tr>
      <w:tr w:rsidR="0070152E" w:rsidRPr="00335DB9" w:rsidTr="00605B08">
        <w:tc>
          <w:tcPr>
            <w:tcW w:w="1724" w:type="dxa"/>
            <w:vMerge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磷脂層數量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內含核酸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松樹細胞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海豚細胞</w:t>
            </w:r>
          </w:p>
        </w:tc>
      </w:tr>
      <w:tr w:rsidR="0070152E" w:rsidRPr="00335DB9" w:rsidTr="00605B08"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甲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－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</w:tr>
      <w:tr w:rsidR="0070152E" w:rsidRPr="00335DB9" w:rsidTr="00605B08"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乙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－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－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</w:tr>
      <w:tr w:rsidR="0070152E" w:rsidRPr="00335DB9" w:rsidTr="00605B08"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丙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－</w:t>
            </w:r>
          </w:p>
        </w:tc>
      </w:tr>
      <w:tr w:rsidR="0070152E" w:rsidRPr="00335DB9" w:rsidTr="00605B08"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丁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</w:tr>
      <w:tr w:rsidR="0070152E" w:rsidRPr="00335DB9" w:rsidTr="00605B08"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戊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715F2" w:rsidRPr="0070152E" w:rsidRDefault="005715F2" w:rsidP="00B74C85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70152E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＋</w:t>
            </w:r>
          </w:p>
        </w:tc>
      </w:tr>
    </w:tbl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生物體內的蛋白質具有許多的功能，且為建構身體的重要成分，下列何者主要成分並不是由蛋白質所組成？ (A)人類紅血球的血紅素　(B)洋蔥表皮細胞的細胞壁　(C)人類血漿內的抗體　(D)口腔分泌的唾液澱粉酶　(E)哺乳動物的毛髮。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5715F2" w:rsidRPr="00FD4F18" w:rsidRDefault="00B74C85" w:rsidP="00CA0641">
      <w:pPr>
        <w:tabs>
          <w:tab w:val="left" w:pos="993"/>
        </w:tabs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lastRenderedPageBreak/>
        <w:t>題組題：</w:t>
      </w:r>
      <w:r w:rsidR="005715F2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附圖為某細胞的構造圖，甲～辛為其內的構造，其中庚位於己的表面，請回答問題：</w:t>
      </w:r>
      <w:r w:rsidR="005715F2" w:rsidRPr="0070152E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99712" behindDoc="0" locked="0" layoutInCell="1" allowOverlap="1" wp14:anchorId="5EC3C32A" wp14:editId="17230072">
            <wp:simplePos x="0" y="0"/>
            <wp:positionH relativeFrom="column">
              <wp:posOffset>4008120</wp:posOffset>
            </wp:positionH>
            <wp:positionV relativeFrom="paragraph">
              <wp:posOffset>-58420</wp:posOffset>
            </wp:positionV>
            <wp:extent cx="2543175" cy="2028825"/>
            <wp:effectExtent l="0" t="0" r="9525" b="9525"/>
            <wp:wrapSquare wrapText="bothSides"/>
            <wp:docPr id="12" name="圖片 12" descr="單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單15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下列關於圖中各種構造的敘述，何者錯誤？(A)通常分泌型的腺體細胞具有發達的戊構造　(B)丁為細胞行無氧呼吸製造ATP的場所　(C)部分物質可通過辛構造進入甲　(D)丙戊己為細胞內的單層膜構造胞器　(E)庚由RNA與蛋白質，組成為合成蛋白質的場所。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圖中乙構造，並不含有下列何種成分？ (A)</w:t>
      </w:r>
      <w:r w:rsidR="00CA06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蛋白質 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(B)膽固醇　(C)脂質　(D)核酸　(E)醣類。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 xml:space="preserve"> D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請問在可進行乳酸醱酵的乳酸菌細胞內，具有圖中的哪個構造？ 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 xml:space="preserve">(A)丙　(B)丁　(C)戊　(D)己　(E)庚。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E</w:t>
      </w:r>
    </w:p>
    <w:p w:rsidR="005715F2" w:rsidRPr="0070152E" w:rsidRDefault="005715F2" w:rsidP="008B4A69">
      <w:pPr>
        <w:pStyle w:val="ad"/>
        <w:numPr>
          <w:ilvl w:val="0"/>
          <w:numId w:val="2"/>
        </w:numPr>
        <w:tabs>
          <w:tab w:val="left" w:pos="993"/>
        </w:tabs>
        <w:spacing w:beforeLines="50" w:before="120"/>
        <w:ind w:left="1134" w:firstLineChars="0" w:hanging="1134"/>
        <w:rPr>
          <w:rFonts w:asciiTheme="minorEastAsia" w:eastAsiaTheme="minorEastAsia" w:hAnsiTheme="minorEastAsia"/>
          <w:b/>
          <w:color w:val="000000" w:themeColor="text1"/>
        </w:rPr>
      </w:pP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運動員為增加肌肉量與肌耐力，常攝取大量蛋白質並進行重量訓練。請問從攝取蛋白質到進行重量訓練並增加肌肉量的過程中，下列敘述何者正確？ 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(A)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攝取的蛋白質可由肌肉直接吸收成為肌細胞的一部分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B)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攝取的蛋白質須先經異化作用，再經同化作用，才能成為肌細胞的一部分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C)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進行重量訓練而肌肉收縮時，通常會分解蛋白質做為能量來源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D)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激烈運動時，肌細胞可行酒精發酵以獲得足夠的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ATP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E)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當體內的異化作用速率大於同化作用速率，肌細胞才有可能變大。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</w:rPr>
        <w:t>B</w:t>
      </w:r>
    </w:p>
    <w:p w:rsidR="005715F2" w:rsidRPr="0070152E" w:rsidRDefault="005715F2" w:rsidP="008B4A69">
      <w:pPr>
        <w:pStyle w:val="ad"/>
        <w:numPr>
          <w:ilvl w:val="0"/>
          <w:numId w:val="2"/>
        </w:numPr>
        <w:tabs>
          <w:tab w:val="left" w:pos="993"/>
        </w:tabs>
        <w:spacing w:before="240"/>
        <w:ind w:left="1134" w:firstLineChars="0" w:hanging="1134"/>
        <w:rPr>
          <w:rFonts w:asciiTheme="minorEastAsia" w:eastAsiaTheme="minorEastAsia" w:hAnsiTheme="minorEastAsia"/>
          <w:b/>
          <w:color w:val="000000" w:themeColor="text1"/>
        </w:rPr>
      </w:pP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下列關於細胞內各種分子的敘述，何者正確？　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(A)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皆為有機物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B)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多醣可催化生化反應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C)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可利用放射性同位素標定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S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以追蹤蛋白質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D)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單位重量的脂質所含熱量最高，是體內最主要的能量來源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E)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核苷酸會因為親緣關係愈近而愈相似。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</w:rPr>
        <w:t>C</w:t>
      </w:r>
    </w:p>
    <w:p w:rsidR="005715F2" w:rsidRPr="0070152E" w:rsidRDefault="005715F2" w:rsidP="008B4A69">
      <w:pPr>
        <w:pStyle w:val="ad"/>
        <w:numPr>
          <w:ilvl w:val="0"/>
          <w:numId w:val="2"/>
        </w:numPr>
        <w:tabs>
          <w:tab w:val="left" w:pos="993"/>
        </w:tabs>
        <w:spacing w:before="240"/>
        <w:ind w:left="1134" w:firstLineChars="0" w:hanging="1134"/>
        <w:rPr>
          <w:rFonts w:asciiTheme="minorEastAsia" w:eastAsiaTheme="minorEastAsia" w:hAnsiTheme="minorEastAsia"/>
          <w:b/>
          <w:color w:val="000000" w:themeColor="text1"/>
        </w:rPr>
      </w:pP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下列關於細胞膜控制物質進出的敘述，何者正確？　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(A)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以簡單擴散進出細胞的分子皆為脂溶性小分子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B)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物質進行促進性擴散時，與運輸蛋白間有專一性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C)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促進性擴散需消耗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ATP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以改變載體蛋白的結構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D)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主動運輸可發生於木質部細胞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E)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任何物質在細胞內外出現濃度差時，均會發生滲透作用。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</w:rPr>
        <w:t>B</w:t>
      </w:r>
    </w:p>
    <w:p w:rsidR="005715F2" w:rsidRPr="0070152E" w:rsidRDefault="005715F2" w:rsidP="008B4A69">
      <w:pPr>
        <w:pStyle w:val="ad"/>
        <w:numPr>
          <w:ilvl w:val="0"/>
          <w:numId w:val="2"/>
        </w:numPr>
        <w:tabs>
          <w:tab w:val="left" w:pos="993"/>
        </w:tabs>
        <w:spacing w:before="240"/>
        <w:ind w:left="1134" w:firstLineChars="0" w:hanging="1134"/>
        <w:rPr>
          <w:rFonts w:asciiTheme="minorEastAsia" w:eastAsiaTheme="minorEastAsia" w:hAnsiTheme="minorEastAsia"/>
          <w:b/>
          <w:color w:val="000000" w:themeColor="text1"/>
        </w:rPr>
      </w:pP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下列關於呼吸作用過程中，發生在細胞質部分的敘述，何者正確？　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(A)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不需要氧氣參與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B)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無法產生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ATP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C)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不需酵素參與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D)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不會產生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CO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vertAlign w:val="subscript"/>
        </w:rPr>
        <w:t>2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　(</w:t>
      </w:r>
      <w:r w:rsidRPr="0070152E">
        <w:rPr>
          <w:rFonts w:asciiTheme="minorEastAsia" w:eastAsiaTheme="minorEastAsia" w:hAnsiTheme="minorEastAsia" w:cs="Calibri"/>
          <w:b/>
          <w:color w:val="000000" w:themeColor="text1"/>
        </w:rPr>
        <w:t>E)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會產生丙酮。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</w:rPr>
        <w:t>A</w:t>
      </w:r>
    </w:p>
    <w:p w:rsidR="005715F2" w:rsidRPr="0070152E" w:rsidRDefault="005715F2" w:rsidP="008B4A69">
      <w:pPr>
        <w:pStyle w:val="ad"/>
        <w:numPr>
          <w:ilvl w:val="0"/>
          <w:numId w:val="2"/>
        </w:numPr>
        <w:tabs>
          <w:tab w:val="left" w:pos="700"/>
          <w:tab w:val="left" w:pos="993"/>
        </w:tabs>
        <w:spacing w:beforeLines="50" w:before="120"/>
        <w:ind w:left="1134" w:firstLineChars="0" w:hanging="1134"/>
        <w:rPr>
          <w:rFonts w:asciiTheme="minorEastAsia" w:eastAsiaTheme="minorEastAsia" w:hAnsiTheme="minorEastAsia"/>
          <w:b/>
          <w:color w:val="000000" w:themeColor="text1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</w:rPr>
        <w:t>觀察洋蔥表皮細胞時，請問下列哪些操作步驟是適合的？</w:t>
      </w:r>
      <w:r w:rsidRPr="0070152E">
        <w:rPr>
          <w:rFonts w:asciiTheme="minorEastAsia" w:eastAsiaTheme="minorEastAsia" w:hAnsiTheme="minorEastAsia"/>
          <w:b/>
          <w:color w:val="000000" w:themeColor="text1"/>
        </w:rPr>
        <w:t>(A)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</w:rPr>
        <w:t>使用解剖顯微鏡可觀察到細胞內的各種構造　 (</w:t>
      </w:r>
      <w:r w:rsidRPr="0070152E">
        <w:rPr>
          <w:rFonts w:asciiTheme="minorEastAsia" w:eastAsiaTheme="minorEastAsia" w:hAnsiTheme="minorEastAsia"/>
          <w:b/>
          <w:color w:val="000000" w:themeColor="text1"/>
        </w:rPr>
        <w:t>B)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</w:rPr>
        <w:t>為同時觀察洋蔥的葉肉細胞，切取組織時可包含愈多層細胞愈好　(</w:t>
      </w:r>
      <w:r w:rsidRPr="0070152E">
        <w:rPr>
          <w:rFonts w:asciiTheme="minorEastAsia" w:eastAsiaTheme="minorEastAsia" w:hAnsiTheme="minorEastAsia"/>
          <w:b/>
          <w:color w:val="000000" w:themeColor="text1"/>
        </w:rPr>
        <w:t>C)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</w:rPr>
        <w:t>若使用複式顯微鏡，切換至高倍物鏡後要先調整粗調節輪找到標本，再調整細調節輪對焦　(</w:t>
      </w:r>
      <w:r w:rsidRPr="0070152E">
        <w:rPr>
          <w:rFonts w:asciiTheme="minorEastAsia" w:eastAsiaTheme="minorEastAsia" w:hAnsiTheme="minorEastAsia"/>
          <w:b/>
          <w:color w:val="000000" w:themeColor="text1"/>
        </w:rPr>
        <w:t>D)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</w:rPr>
        <w:t>若使用複式顯微鏡，切換至高倍物鏡前，應先將載物臺降至最低再切換物鏡，以免撞擊玻片　(</w:t>
      </w:r>
      <w:r w:rsidRPr="0070152E">
        <w:rPr>
          <w:rFonts w:asciiTheme="minorEastAsia" w:eastAsiaTheme="minorEastAsia" w:hAnsiTheme="minorEastAsia"/>
          <w:b/>
          <w:color w:val="000000" w:themeColor="text1"/>
        </w:rPr>
        <w:t>E)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</w:rPr>
        <w:t xml:space="preserve">可以碘液將細胞核染色以利觀察。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</w:rPr>
        <w:t>E</w:t>
      </w:r>
    </w:p>
    <w:p w:rsidR="00924C1E" w:rsidRPr="0070152E" w:rsidRDefault="00924C1E" w:rsidP="0070152E">
      <w:pPr>
        <w:pStyle w:val="a3"/>
        <w:spacing w:line="0" w:lineRule="atLeast"/>
        <w:ind w:left="528" w:right="-57" w:hanging="369"/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</w:pP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二、多選題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︰每題有</w:t>
      </w: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5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個選項，其中至少有一個是正確的選項，請將正確選項畫 記在答案卡之「選擇題答案區」。各題之選項獨立判定，所有選項均答對者，得</w:t>
      </w: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2</w:t>
      </w:r>
      <w:r w:rsid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.5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分； 答錯</w:t>
      </w: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1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個選項者，得</w:t>
      </w: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1.</w:t>
      </w:r>
      <w:r w:rsid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5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分；答錯</w:t>
      </w: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2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個選項者，得</w:t>
      </w: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0.</w:t>
      </w:r>
      <w:r w:rsid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5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分；答錯多於</w:t>
      </w:r>
      <w:r w:rsidRPr="0070152E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2</w:t>
      </w:r>
      <w:r w:rsidRPr="0070152E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個選項或所有選項 均未作答者，該題以零分計算。</w:t>
      </w:r>
    </w:p>
    <w:p w:rsidR="005715F2" w:rsidRPr="0070152E" w:rsidRDefault="00B74C85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促進性擴散為細胞膜控制物質進出的方法之一，下列何者為促進性擴散的特性？(A)物質由高濃度往低濃度處移動　(B)需要ATP參與運輸　(C)對運送的物質具有專一性　(D)不需膜蛋白協助　(E) O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vertAlign w:val="subscript"/>
          <w:lang w:eastAsia="zh-TW"/>
        </w:rPr>
        <w:t>2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以此方式進出細胞。 </w:t>
      </w:r>
      <w:r w:rsidR="00E758E8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（應選兩項）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AC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  <w:tab w:val="left" w:pos="7500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lastRenderedPageBreak/>
        <w:t>25.下列有關使用複式光學顯微鏡觀察細胞的敘述，何者正確？(A)在弱光處，宜使用凸面反光鏡來採光  (B)接物鏡較短者，為低倍物鏡  (C)觀察豬肝細胞時，應取林格氏液於玻片上，以維持豬肝細胞的生命  (D)欲在高倍物鏡下觀察，應使用粗調節輪  (E)物鏡倍率愈高其鏡筒愈長。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E758E8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（應選兩項）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BE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下圖為多細胞個體的發生過程，下列敘述哪些正確？(A)生物產生新個體經歷A過程，屬於無性繁殖  (B)B為生長過程  (C)細胞分化發生在C階段  (D)細胞分化發生在D階段  (E)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下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圖A、B、C、D各階段都可能產生遺傳物質的變異，並對演化有影響。</w:t>
      </w:r>
      <w:r w:rsidR="00E758E8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（應選兩項）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BC</w:t>
      </w:r>
      <w:r w:rsidR="00E758E8" w:rsidRPr="0070152E">
        <w:rPr>
          <w:rFonts w:asciiTheme="minorEastAsia" w:eastAsiaTheme="minorEastAsia" w:hAnsiTheme="minorEastAsia"/>
          <w:b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3E6A4B05" wp14:editId="0ECCCD7F">
            <wp:extent cx="5096510" cy="1402080"/>
            <wp:effectExtent l="0" t="0" r="889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下列有關ATP之敘述，哪些正確？(A)葡萄糖亦可直接供給細胞生理與生化作用所需的能量  (B)ATP稱為三磷酸腺苷，是細胞內具有高能化學鍵的核酸  (C)ATP水解後將會產生雙磷酸腺苷及兩分子的磷酸  (D)ATP可直接供給細胞生理與生化作用所需的能量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(E)ATP可經由有機物分解後的能量流轉而得。</w:t>
      </w:r>
      <w:r w:rsidR="00E758E8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（應選兩項）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DE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生物細胞一般有一定的大小範圍，下列有關細胞大小比較的敘述，何者正確？ (A)真核細胞＞原核細胞　(B)人類卵細胞＞人類精子細胞　(C)植物分生組織細胞＞成熟薄壁細胞　(D)人類紅血球細胞＞人類白血球細胞　(E)單細胞草履蟲＞人類口腔皮膜細胞。  （應選三項）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ABE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22.細胞內的代謝反應，一般取決於ATP及ADP含量的比值。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當細胞內的ATP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／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ADP的比值偏低時，細胞會有下列何者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生理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反應？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(A)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細胞內的合成作用會加速進行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　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(B)ATP會發生水解作用產生更多的能量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　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細胞內物質會進行分解作用　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細胞呼吸作用會加速產生　</w:t>
      </w:r>
      <w:r w:rsidRPr="0070152E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(E)核糖體快速合成更多的蛋白質酵素來催化反應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。 （應選二項）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CD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下列哪些物質是組成真核細胞染色體的主要成分？ (A)磷脂　(B)葡萄糖　(C)蛋白質　(D)核糖核酸　(E)去氧核糖核酸。（應選兩項）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CE</w:t>
      </w:r>
    </w:p>
    <w:p w:rsidR="00E758E8" w:rsidRPr="0070152E" w:rsidRDefault="005715F2" w:rsidP="00E758E8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生物體內的許多化合物藉由脫水反應而生合成，請問下列各分子形成過程中，產生較多水分子的前兩者為？ (A)5分子的麥芽糖　(B)15分子的雙肽　(C)33分子的中性脂　(D)由50分子葡萄糖組成的多醣　(E)由100個胺基酸組成的蛋白質。（應選兩項）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CE</w:t>
      </w:r>
    </w:p>
    <w:p w:rsidR="005715F2" w:rsidRPr="0070152E" w:rsidRDefault="005715F2" w:rsidP="008B4A69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生物細胞藉由呼吸作用來獲得所需能量，下列關於呼吸作用的敘述何者正確？(A)有氧呼吸僅發生於粒線體內　(B)無氧呼吸僅發生於細胞質中　(C)人體細胞僅能進行有氧呼吸　(D)乳酸醱酵可產生乳酸及酒精　(E)相同分子數的葡萄糖，進行有氧呼吸得到的能量較多。</w:t>
      </w:r>
      <w:r w:rsidR="00E758E8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（應選兩項）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  <w:sz w:val="24"/>
          <w:szCs w:val="24"/>
          <w:lang w:eastAsia="zh-TW"/>
        </w:rPr>
        <w:t>BE</w:t>
      </w:r>
      <w:bookmarkStart w:id="0" w:name="_GoBack"/>
      <w:bookmarkEnd w:id="0"/>
    </w:p>
    <w:p w:rsidR="005715F2" w:rsidRPr="0070152E" w:rsidRDefault="005715F2" w:rsidP="00CA0641">
      <w:pPr>
        <w:tabs>
          <w:tab w:val="left" w:pos="993"/>
        </w:tabs>
        <w:overflowPunct w:val="0"/>
        <w:snapToGrid w:val="0"/>
        <w:spacing w:beforeLines="100" w:before="240" w:line="312" w:lineRule="auto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0152E">
        <w:rPr>
          <w:rFonts w:asciiTheme="minorEastAsia" w:eastAsiaTheme="minorEastAsia" w:hAnsiTheme="minorEastAsia" w:hint="eastAsia"/>
          <w:b/>
          <w:noProof/>
          <w:color w:val="000000" w:themeColor="text1"/>
          <w:sz w:val="24"/>
          <w:szCs w:val="24"/>
          <w:bdr w:val="single" w:sz="4" w:space="0" w:color="auto"/>
          <w:lang w:eastAsia="zh-TW"/>
        </w:rPr>
        <w:t>題組題</w:t>
      </w:r>
      <w:r w:rsidR="00E758E8" w:rsidRPr="0070152E">
        <w:rPr>
          <w:rFonts w:asciiTheme="minorEastAsia" w:eastAsiaTheme="minorEastAsia" w:hAnsiTheme="minorEastAsia" w:hint="eastAsia"/>
          <w:b/>
          <w:noProof/>
          <w:color w:val="000000" w:themeColor="text1"/>
          <w:sz w:val="24"/>
          <w:szCs w:val="24"/>
          <w:bdr w:val="single" w:sz="4" w:space="0" w:color="auto"/>
          <w:lang w:eastAsia="zh-TW"/>
        </w:rPr>
        <w:t>：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附圖為細胞之構造示意圖，請根據附圖之代號回答</w:t>
      </w:r>
      <w:r w:rsidR="00E758E8"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問</w:t>
      </w:r>
      <w:r w:rsidRPr="0070152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題。</w:t>
      </w:r>
    </w:p>
    <w:p w:rsidR="005715F2" w:rsidRPr="0070152E" w:rsidRDefault="00CA0641" w:rsidP="008B4A69">
      <w:pPr>
        <w:pStyle w:val="ad"/>
        <w:numPr>
          <w:ilvl w:val="0"/>
          <w:numId w:val="2"/>
        </w:numPr>
        <w:tabs>
          <w:tab w:val="left" w:pos="993"/>
        </w:tabs>
        <w:spacing w:beforeLines="50" w:before="120"/>
        <w:ind w:left="1134" w:firstLineChars="0" w:hanging="1134"/>
        <w:rPr>
          <w:rFonts w:asciiTheme="minorEastAsia" w:eastAsiaTheme="minorEastAsia" w:hAnsiTheme="minorEastAsia" w:cs="Calibri"/>
          <w:b/>
          <w:color w:val="000000" w:themeColor="text1"/>
          <w:lang w:val="de-DE"/>
        </w:rPr>
      </w:pPr>
      <w:r w:rsidRPr="0070152E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700736" behindDoc="0" locked="0" layoutInCell="1" allowOverlap="1" wp14:anchorId="2AA71281" wp14:editId="667D9675">
            <wp:simplePos x="0" y="0"/>
            <wp:positionH relativeFrom="column">
              <wp:posOffset>4335145</wp:posOffset>
            </wp:positionH>
            <wp:positionV relativeFrom="paragraph">
              <wp:posOffset>109855</wp:posOffset>
            </wp:positionV>
            <wp:extent cx="2181225" cy="1752600"/>
            <wp:effectExtent l="0" t="0" r="9525" b="0"/>
            <wp:wrapSquare wrapText="bothSides"/>
            <wp:docPr id="15" name="圖片 15" descr="多2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多26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7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胰腺細胞可分泌多種消化酵素，圖中有哪些構造直接參與這些酵素合成的過程？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(A)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A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(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B)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B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　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>(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C)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C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(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D)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D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　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>(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E)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="005715F2"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E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de-DE"/>
        </w:rPr>
        <w:t>。</w:t>
      </w:r>
      <w:r w:rsidR="00E758E8" w:rsidRPr="0070152E">
        <w:rPr>
          <w:rFonts w:asciiTheme="minorEastAsia" w:eastAsiaTheme="minorEastAsia" w:hAnsiTheme="minorEastAsia" w:hint="eastAsia"/>
          <w:b/>
          <w:color w:val="000000" w:themeColor="text1"/>
        </w:rPr>
        <w:t xml:space="preserve">（應選三項） </w:t>
      </w:r>
      <w:r w:rsidR="005715F2"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de-DE"/>
        </w:rPr>
        <w:t xml:space="preserve"> </w:t>
      </w:r>
      <w:r w:rsidR="005715F2" w:rsidRPr="00437BB0">
        <w:rPr>
          <w:rFonts w:asciiTheme="minorEastAsia" w:eastAsiaTheme="minorEastAsia" w:hAnsiTheme="minorEastAsia" w:cs="Calibri" w:hint="eastAsia"/>
          <w:b/>
          <w:color w:val="FFFFFF" w:themeColor="background1"/>
        </w:rPr>
        <w:t>ACE</w:t>
      </w:r>
    </w:p>
    <w:p w:rsidR="00E758E8" w:rsidRPr="0070152E" w:rsidRDefault="005715F2" w:rsidP="008B4A69">
      <w:pPr>
        <w:pStyle w:val="ad"/>
        <w:numPr>
          <w:ilvl w:val="0"/>
          <w:numId w:val="2"/>
        </w:numPr>
        <w:tabs>
          <w:tab w:val="left" w:pos="993"/>
        </w:tabs>
        <w:spacing w:before="240"/>
        <w:ind w:left="1134" w:firstLineChars="0" w:hanging="1134"/>
        <w:rPr>
          <w:rFonts w:asciiTheme="minorEastAsia" w:eastAsiaTheme="minorEastAsia" w:hAnsiTheme="minorEastAsia" w:cs="Calibri"/>
          <w:b/>
          <w:color w:val="000000" w:themeColor="text1"/>
        </w:rPr>
      </w:pP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下列哪幾種構造的組合，其主要組成分子的種類相同？　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(A)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AB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　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>(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B)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AC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　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>(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C)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CG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　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>(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D)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DH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　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>(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E)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  <w:lang w:val="pt-BR"/>
        </w:rPr>
        <w:t xml:space="preserve"> </w:t>
      </w:r>
      <w:r w:rsidRPr="0070152E">
        <w:rPr>
          <w:rFonts w:asciiTheme="minorEastAsia" w:eastAsiaTheme="minorEastAsia" w:hAnsiTheme="minorEastAsia" w:cs="Calibri"/>
          <w:b/>
          <w:color w:val="000000" w:themeColor="text1"/>
          <w:lang w:val="pt-BR"/>
        </w:rPr>
        <w:t>EF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>。</w:t>
      </w:r>
      <w:r w:rsidR="00E758E8" w:rsidRPr="0070152E">
        <w:rPr>
          <w:rFonts w:asciiTheme="minorEastAsia" w:eastAsiaTheme="minorEastAsia" w:hAnsiTheme="minorEastAsia" w:hint="eastAsia"/>
          <w:b/>
          <w:color w:val="000000" w:themeColor="text1"/>
        </w:rPr>
        <w:t xml:space="preserve">（應選三項） </w:t>
      </w:r>
      <w:r w:rsidRPr="0070152E">
        <w:rPr>
          <w:rFonts w:asciiTheme="minorEastAsia" w:eastAsiaTheme="minorEastAsia" w:hAnsiTheme="minorEastAsia" w:cs="Calibri" w:hint="eastAsia"/>
          <w:b/>
          <w:color w:val="000000" w:themeColor="text1"/>
        </w:rPr>
        <w:t xml:space="preserve"> </w:t>
      </w:r>
      <w:r w:rsidRPr="00437BB0">
        <w:rPr>
          <w:rFonts w:asciiTheme="minorEastAsia" w:eastAsiaTheme="minorEastAsia" w:hAnsiTheme="minorEastAsia" w:cs="Calibri" w:hint="eastAsia"/>
          <w:b/>
          <w:color w:val="FFFFFF" w:themeColor="background1"/>
        </w:rPr>
        <w:t>ABE</w:t>
      </w:r>
    </w:p>
    <w:p w:rsidR="00E758E8" w:rsidRPr="0070152E" w:rsidRDefault="00E758E8">
      <w:pPr>
        <w:rPr>
          <w:rFonts w:asciiTheme="minorEastAsia" w:eastAsiaTheme="minorEastAsia" w:hAnsiTheme="minorEastAsia" w:cs="Calibri" w:hint="eastAsia"/>
          <w:b/>
          <w:color w:val="000000" w:themeColor="text1"/>
          <w:sz w:val="24"/>
          <w:szCs w:val="24"/>
          <w:lang w:eastAsia="zh-TW"/>
        </w:rPr>
      </w:pPr>
    </w:p>
    <w:sectPr w:rsidR="00E758E8" w:rsidRPr="0070152E" w:rsidSect="003839AE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1910" w:h="16840" w:code="9"/>
      <w:pgMar w:top="680" w:right="737" w:bottom="567" w:left="73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596" w:rsidRDefault="00711596">
      <w:r>
        <w:separator/>
      </w:r>
    </w:p>
  </w:endnote>
  <w:endnote w:type="continuationSeparator" w:id="0">
    <w:p w:rsidR="00711596" w:rsidRDefault="00711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A7A" w:rsidRDefault="00316A7A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293376" behindDoc="1" locked="0" layoutInCell="1" allowOverlap="1" wp14:anchorId="530D85C5" wp14:editId="48D1AD55">
              <wp:simplePos x="0" y="0"/>
              <wp:positionH relativeFrom="page">
                <wp:posOffset>6504940</wp:posOffset>
              </wp:positionH>
              <wp:positionV relativeFrom="page">
                <wp:posOffset>9993630</wp:posOffset>
              </wp:positionV>
              <wp:extent cx="258445" cy="165735"/>
              <wp:effectExtent l="0" t="1905" r="0" b="381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A7A" w:rsidRDefault="00316A7A">
                          <w:pPr>
                            <w:pStyle w:val="a3"/>
                            <w:spacing w:line="245" w:lineRule="exact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2.2pt;margin-top:786.9pt;width:20.35pt;height:13.05pt;z-index:-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" filled="f" stroked="f">
              <v:textbox inset="0,0,0,0">
                <w:txbxContent>
                  <w:p w:rsidR="00316A7A" w:rsidRDefault="00316A7A">
                    <w:pPr>
                      <w:pStyle w:val="a3"/>
                      <w:spacing w:line="245" w:lineRule="exact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8521458"/>
      <w:docPartObj>
        <w:docPartGallery w:val="Page Numbers (Bottom of Page)"/>
        <w:docPartUnique/>
      </w:docPartObj>
    </w:sdtPr>
    <w:sdtEndPr/>
    <w:sdtContent>
      <w:p w:rsidR="00461257" w:rsidRDefault="0046125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3CA" w:rsidRPr="007A33CA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:rsidR="00316A7A" w:rsidRDefault="00316A7A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596" w:rsidRDefault="00711596">
      <w:r>
        <w:separator/>
      </w:r>
    </w:p>
  </w:footnote>
  <w:footnote w:type="continuationSeparator" w:id="0">
    <w:p w:rsidR="00711596" w:rsidRDefault="007115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A7A" w:rsidRDefault="00316A7A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A7A" w:rsidRDefault="00316A7A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00D66"/>
    <w:multiLevelType w:val="hybridMultilevel"/>
    <w:tmpl w:val="8A848F8A"/>
    <w:lvl w:ilvl="0" w:tplc="979E26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BD0E5D"/>
    <w:multiLevelType w:val="hybridMultilevel"/>
    <w:tmpl w:val="78A826E8"/>
    <w:lvl w:ilvl="0" w:tplc="CFF4390A">
      <w:start w:val="1"/>
      <w:numFmt w:val="decimal"/>
      <w:lvlText w:val="%1(       )"/>
      <w:lvlJc w:val="left"/>
      <w:pPr>
        <w:ind w:left="480" w:hanging="480"/>
      </w:pPr>
      <w:rPr>
        <w:rFonts w:hint="eastAsia"/>
      </w:rPr>
    </w:lvl>
    <w:lvl w:ilvl="1" w:tplc="6696082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45815B0">
      <w:start w:val="1"/>
      <w:numFmt w:val="upp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AD04DBC"/>
    <w:multiLevelType w:val="hybridMultilevel"/>
    <w:tmpl w:val="A04C1EE8"/>
    <w:lvl w:ilvl="0" w:tplc="1FC4E3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49F3F1E"/>
    <w:multiLevelType w:val="hybridMultilevel"/>
    <w:tmpl w:val="DC36931A"/>
    <w:lvl w:ilvl="0" w:tplc="DAA8E0D4">
      <w:start w:val="1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8" w:hanging="480"/>
      </w:pPr>
    </w:lvl>
    <w:lvl w:ilvl="2" w:tplc="0409001B" w:tentative="1">
      <w:start w:val="1"/>
      <w:numFmt w:val="lowerRoman"/>
      <w:lvlText w:val="%3."/>
      <w:lvlJc w:val="right"/>
      <w:pPr>
        <w:ind w:left="1598" w:hanging="480"/>
      </w:pPr>
    </w:lvl>
    <w:lvl w:ilvl="3" w:tplc="0409000F" w:tentative="1">
      <w:start w:val="1"/>
      <w:numFmt w:val="decimal"/>
      <w:lvlText w:val="%4."/>
      <w:lvlJc w:val="left"/>
      <w:pPr>
        <w:ind w:left="20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8" w:hanging="480"/>
      </w:pPr>
    </w:lvl>
    <w:lvl w:ilvl="5" w:tplc="0409001B" w:tentative="1">
      <w:start w:val="1"/>
      <w:numFmt w:val="lowerRoman"/>
      <w:lvlText w:val="%6."/>
      <w:lvlJc w:val="right"/>
      <w:pPr>
        <w:ind w:left="3038" w:hanging="480"/>
      </w:pPr>
    </w:lvl>
    <w:lvl w:ilvl="6" w:tplc="0409000F" w:tentative="1">
      <w:start w:val="1"/>
      <w:numFmt w:val="decimal"/>
      <w:lvlText w:val="%7."/>
      <w:lvlJc w:val="left"/>
      <w:pPr>
        <w:ind w:left="35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8" w:hanging="480"/>
      </w:pPr>
    </w:lvl>
    <w:lvl w:ilvl="8" w:tplc="0409001B" w:tentative="1">
      <w:start w:val="1"/>
      <w:numFmt w:val="lowerRoman"/>
      <w:lvlText w:val="%9."/>
      <w:lvlJc w:val="right"/>
      <w:pPr>
        <w:ind w:left="4478" w:hanging="480"/>
      </w:pPr>
    </w:lvl>
  </w:abstractNum>
  <w:abstractNum w:abstractNumId="4">
    <w:nsid w:val="74B87533"/>
    <w:multiLevelType w:val="multilevel"/>
    <w:tmpl w:val="C5503F6E"/>
    <w:lvl w:ilvl="0">
      <w:start w:val="15"/>
      <w:numFmt w:val="decimal"/>
      <w:lvlText w:val="%1"/>
      <w:lvlJc w:val="left"/>
      <w:pPr>
        <w:ind w:left="649" w:hanging="513"/>
        <w:jc w:val="left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649" w:hanging="513"/>
        <w:jc w:val="left"/>
      </w:pPr>
      <w:rPr>
        <w:rFonts w:hint="default"/>
        <w:spacing w:val="-4"/>
        <w:w w:val="100"/>
        <w:u w:val="single" w:color="000000"/>
      </w:rPr>
    </w:lvl>
    <w:lvl w:ilvl="2">
      <w:start w:val="1"/>
      <w:numFmt w:val="upperLetter"/>
      <w:lvlText w:val="(%3)"/>
      <w:lvlJc w:val="left"/>
      <w:pPr>
        <w:ind w:left="917" w:hanging="41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3">
      <w:numFmt w:val="bullet"/>
      <w:lvlText w:val="•"/>
      <w:lvlJc w:val="left"/>
      <w:pPr>
        <w:ind w:left="981" w:hanging="414"/>
      </w:pPr>
      <w:rPr>
        <w:rFonts w:hint="default"/>
      </w:rPr>
    </w:lvl>
    <w:lvl w:ilvl="4">
      <w:numFmt w:val="bullet"/>
      <w:lvlText w:val="•"/>
      <w:lvlJc w:val="left"/>
      <w:pPr>
        <w:ind w:left="1011" w:hanging="414"/>
      </w:pPr>
      <w:rPr>
        <w:rFonts w:hint="default"/>
      </w:rPr>
    </w:lvl>
    <w:lvl w:ilvl="5">
      <w:numFmt w:val="bullet"/>
      <w:lvlText w:val="•"/>
      <w:lvlJc w:val="left"/>
      <w:pPr>
        <w:ind w:left="1042" w:hanging="414"/>
      </w:pPr>
      <w:rPr>
        <w:rFonts w:hint="default"/>
      </w:rPr>
    </w:lvl>
    <w:lvl w:ilvl="6">
      <w:numFmt w:val="bullet"/>
      <w:lvlText w:val="•"/>
      <w:lvlJc w:val="left"/>
      <w:pPr>
        <w:ind w:left="1072" w:hanging="414"/>
      </w:pPr>
      <w:rPr>
        <w:rFonts w:hint="default"/>
      </w:rPr>
    </w:lvl>
    <w:lvl w:ilvl="7">
      <w:numFmt w:val="bullet"/>
      <w:lvlText w:val="•"/>
      <w:lvlJc w:val="left"/>
      <w:pPr>
        <w:ind w:left="1103" w:hanging="414"/>
      </w:pPr>
      <w:rPr>
        <w:rFonts w:hint="default"/>
      </w:rPr>
    </w:lvl>
    <w:lvl w:ilvl="8">
      <w:numFmt w:val="bullet"/>
      <w:lvlText w:val="•"/>
      <w:lvlJc w:val="left"/>
      <w:pPr>
        <w:ind w:left="1134" w:hanging="414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42"/>
    <w:rsid w:val="00157242"/>
    <w:rsid w:val="00206D0D"/>
    <w:rsid w:val="00240287"/>
    <w:rsid w:val="00250751"/>
    <w:rsid w:val="0031308C"/>
    <w:rsid w:val="00316A7A"/>
    <w:rsid w:val="003839AE"/>
    <w:rsid w:val="00437BB0"/>
    <w:rsid w:val="00461257"/>
    <w:rsid w:val="00493765"/>
    <w:rsid w:val="005715F2"/>
    <w:rsid w:val="00607E3C"/>
    <w:rsid w:val="006D10C9"/>
    <w:rsid w:val="0070152E"/>
    <w:rsid w:val="00711596"/>
    <w:rsid w:val="00755A19"/>
    <w:rsid w:val="007A33CA"/>
    <w:rsid w:val="008B4A69"/>
    <w:rsid w:val="00924C1E"/>
    <w:rsid w:val="00942904"/>
    <w:rsid w:val="009B636B"/>
    <w:rsid w:val="00B305C9"/>
    <w:rsid w:val="00B74C85"/>
    <w:rsid w:val="00C45E57"/>
    <w:rsid w:val="00C70F11"/>
    <w:rsid w:val="00CA0641"/>
    <w:rsid w:val="00D46CE4"/>
    <w:rsid w:val="00DA2AB1"/>
    <w:rsid w:val="00E55382"/>
    <w:rsid w:val="00E67642"/>
    <w:rsid w:val="00E758E8"/>
    <w:rsid w:val="00EB4270"/>
    <w:rsid w:val="00ED5774"/>
    <w:rsid w:val="00F40E63"/>
    <w:rsid w:val="00FE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ind w:left="1914" w:right="1915"/>
      <w:jc w:val="center"/>
      <w:outlineLvl w:val="0"/>
    </w:pPr>
    <w:rPr>
      <w:rFonts w:ascii="標楷體" w:eastAsia="標楷體" w:hAnsi="標楷體" w:cs="標楷體"/>
      <w:sz w:val="40"/>
      <w:szCs w:val="40"/>
    </w:rPr>
  </w:style>
  <w:style w:type="paragraph" w:styleId="2">
    <w:name w:val="heading 2"/>
    <w:basedOn w:val="a"/>
    <w:uiPriority w:val="1"/>
    <w:qFormat/>
    <w:pPr>
      <w:spacing w:before="21"/>
      <w:ind w:left="157" w:right="4890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8"/>
      <w:ind w:left="743" w:right="-5" w:hanging="696"/>
      <w:jc w:val="both"/>
      <w:outlineLvl w:val="2"/>
    </w:pPr>
    <w:rPr>
      <w:rFonts w:ascii="標楷體" w:eastAsia="標楷體" w:hAnsi="標楷體" w:cs="標楷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  <w:pPr>
      <w:spacing w:before="46"/>
      <w:ind w:left="815" w:right="128" w:hanging="512"/>
      <w:jc w:val="both"/>
    </w:pPr>
    <w:rPr>
      <w:rFonts w:ascii="標楷體" w:eastAsia="標楷體" w:hAnsi="標楷體" w:cs="標楷體"/>
    </w:rPr>
  </w:style>
  <w:style w:type="paragraph" w:customStyle="1" w:styleId="TableParagraph">
    <w:name w:val="Table Paragraph"/>
    <w:basedOn w:val="a"/>
    <w:uiPriority w:val="1"/>
    <w:qFormat/>
    <w:pPr>
      <w:spacing w:line="158" w:lineRule="exact"/>
      <w:jc w:val="center"/>
    </w:pPr>
  </w:style>
  <w:style w:type="paragraph" w:styleId="a6">
    <w:name w:val="header"/>
    <w:basedOn w:val="a"/>
    <w:link w:val="a7"/>
    <w:uiPriority w:val="99"/>
    <w:unhideWhenUsed/>
    <w:rsid w:val="00493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3765"/>
    <w:rPr>
      <w:rFonts w:ascii="新細明體" w:eastAsia="新細明體" w:hAnsi="新細明體" w:cs="新細明體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3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3765"/>
    <w:rPr>
      <w:rFonts w:ascii="新細明體" w:eastAsia="新細明體" w:hAnsi="新細明體" w:cs="新細明體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06D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06D0D"/>
    <w:rPr>
      <w:rFonts w:asciiTheme="majorHAnsi" w:eastAsiaTheme="majorEastAsia" w:hAnsiTheme="majorHAnsi" w:cstheme="majorBidi"/>
      <w:sz w:val="18"/>
      <w:szCs w:val="18"/>
    </w:rPr>
  </w:style>
  <w:style w:type="paragraph" w:customStyle="1" w:styleId="TIT1">
    <w:name w:val="TIT1"/>
    <w:rsid w:val="00942904"/>
    <w:pPr>
      <w:widowControl/>
      <w:spacing w:beforeLines="25" w:before="60" w:line="340" w:lineRule="atLeast"/>
      <w:ind w:left="369" w:hanging="369"/>
      <w:jc w:val="both"/>
    </w:pPr>
    <w:rPr>
      <w:rFonts w:ascii="Times New Roman" w:eastAsia="新細明體" w:hAnsi="Times New Roman" w:cs="Times New Roman"/>
      <w:spacing w:val="20"/>
      <w:lang w:eastAsia="zh-TW"/>
    </w:rPr>
  </w:style>
  <w:style w:type="paragraph" w:customStyle="1" w:styleId="AA0">
    <w:name w:val="AA"/>
    <w:basedOn w:val="a"/>
    <w:rsid w:val="00942904"/>
    <w:pPr>
      <w:autoSpaceDE w:val="0"/>
      <w:autoSpaceDN w:val="0"/>
      <w:adjustRightInd w:val="0"/>
      <w:spacing w:line="360" w:lineRule="atLeast"/>
      <w:ind w:leftChars="165" w:left="310" w:hangingChars="145" w:hanging="145"/>
      <w:jc w:val="both"/>
      <w:textAlignment w:val="baseline"/>
    </w:pPr>
    <w:rPr>
      <w:rFonts w:ascii="Times New Roman" w:hAnsi="Times New Roman"/>
      <w:spacing w:val="20"/>
      <w:lang w:eastAsia="zh-TW"/>
    </w:rPr>
  </w:style>
  <w:style w:type="paragraph" w:customStyle="1" w:styleId="ABCDE">
    <w:name w:val="ABCDE"/>
    <w:basedOn w:val="a"/>
    <w:rsid w:val="00942904"/>
    <w:pPr>
      <w:widowControl/>
      <w:tabs>
        <w:tab w:val="left" w:pos="2208"/>
        <w:tab w:val="left" w:pos="3936"/>
        <w:tab w:val="left" w:pos="5664"/>
        <w:tab w:val="left" w:pos="7392"/>
      </w:tabs>
      <w:autoSpaceDE w:val="0"/>
      <w:autoSpaceDN w:val="0"/>
      <w:adjustRightInd w:val="0"/>
      <w:snapToGrid w:val="0"/>
      <w:spacing w:line="360" w:lineRule="atLeast"/>
      <w:ind w:leftChars="165" w:left="165"/>
      <w:textAlignment w:val="bottom"/>
    </w:pPr>
    <w:rPr>
      <w:rFonts w:ascii="Times New Roman" w:hAnsi="Times New Roman" w:cs="Times New Roman"/>
      <w:spacing w:val="20"/>
      <w:szCs w:val="20"/>
      <w:lang w:eastAsia="zh-TW"/>
    </w:rPr>
  </w:style>
  <w:style w:type="paragraph" w:customStyle="1" w:styleId="TIT103691201">
    <w:name w:val="樣式 樣式 TIT1 + 左:  0 公分 凸出:  3.69 字元 加寬  1.2 點 第一行:  0 字元 + 加寬  1 點"/>
    <w:basedOn w:val="a"/>
    <w:rsid w:val="00942904"/>
    <w:pPr>
      <w:widowControl/>
      <w:spacing w:beforeLines="25" w:before="60" w:line="340" w:lineRule="atLeast"/>
      <w:ind w:left="369" w:hanging="369"/>
      <w:jc w:val="both"/>
    </w:pPr>
    <w:rPr>
      <w:rFonts w:ascii="Times New Roman" w:hAnsi="Times New Roman"/>
      <w:spacing w:val="20"/>
      <w:szCs w:val="20"/>
      <w:lang w:eastAsia="zh-TW"/>
    </w:rPr>
  </w:style>
  <w:style w:type="table" w:styleId="ac">
    <w:name w:val="Table Grid"/>
    <w:basedOn w:val="a1"/>
    <w:rsid w:val="005715F2"/>
    <w:rPr>
      <w:rFonts w:ascii="Times New Roman" w:eastAsia="新細明體" w:hAnsi="Times New Roman" w:cs="Times New Roman"/>
      <w:sz w:val="20"/>
      <w:szCs w:val="20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選擇"/>
    <w:basedOn w:val="a"/>
    <w:rsid w:val="005715F2"/>
    <w:pPr>
      <w:tabs>
        <w:tab w:val="left" w:pos="4693"/>
      </w:tabs>
      <w:overflowPunct w:val="0"/>
      <w:snapToGrid w:val="0"/>
      <w:spacing w:beforeLines="100" w:before="100" w:line="312" w:lineRule="auto"/>
      <w:ind w:left="150" w:hangingChars="150" w:hanging="150"/>
      <w:jc w:val="both"/>
    </w:pPr>
    <w:rPr>
      <w:rFonts w:ascii="Times New Roman" w:hAnsi="Times New Roman" w:cs="Times New Roman"/>
      <w:color w:val="000000"/>
      <w:sz w:val="24"/>
      <w:szCs w:val="24"/>
      <w:lang w:eastAsia="zh-TW"/>
    </w:rPr>
  </w:style>
  <w:style w:type="paragraph" w:customStyle="1" w:styleId="ae">
    <w:name w:val="套紅"/>
    <w:basedOn w:val="a"/>
    <w:rsid w:val="005715F2"/>
    <w:pPr>
      <w:overflowPunct w:val="0"/>
      <w:adjustRightInd w:val="0"/>
      <w:snapToGrid w:val="0"/>
      <w:spacing w:line="288" w:lineRule="auto"/>
      <w:ind w:leftChars="150" w:left="760" w:hangingChars="610" w:hanging="610"/>
      <w:jc w:val="both"/>
    </w:pPr>
    <w:rPr>
      <w:rFonts w:ascii="Times New Roman" w:hAnsi="Times New Roman" w:cs="Times New Roman"/>
      <w:color w:val="FF00FF"/>
      <w:sz w:val="24"/>
      <w:szCs w:val="24"/>
      <w:lang w:eastAsia="zh-TW"/>
    </w:rPr>
  </w:style>
  <w:style w:type="character" w:customStyle="1" w:styleId="a4">
    <w:name w:val="本文 字元"/>
    <w:basedOn w:val="a0"/>
    <w:link w:val="a3"/>
    <w:uiPriority w:val="1"/>
    <w:rsid w:val="00924C1E"/>
    <w:rPr>
      <w:rFonts w:ascii="新細明體" w:eastAsia="新細明體" w:hAnsi="新細明體" w:cs="新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ind w:left="1914" w:right="1915"/>
      <w:jc w:val="center"/>
      <w:outlineLvl w:val="0"/>
    </w:pPr>
    <w:rPr>
      <w:rFonts w:ascii="標楷體" w:eastAsia="標楷體" w:hAnsi="標楷體" w:cs="標楷體"/>
      <w:sz w:val="40"/>
      <w:szCs w:val="40"/>
    </w:rPr>
  </w:style>
  <w:style w:type="paragraph" w:styleId="2">
    <w:name w:val="heading 2"/>
    <w:basedOn w:val="a"/>
    <w:uiPriority w:val="1"/>
    <w:qFormat/>
    <w:pPr>
      <w:spacing w:before="21"/>
      <w:ind w:left="157" w:right="4890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8"/>
      <w:ind w:left="743" w:right="-5" w:hanging="696"/>
      <w:jc w:val="both"/>
      <w:outlineLvl w:val="2"/>
    </w:pPr>
    <w:rPr>
      <w:rFonts w:ascii="標楷體" w:eastAsia="標楷體" w:hAnsi="標楷體" w:cs="標楷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  <w:pPr>
      <w:spacing w:before="46"/>
      <w:ind w:left="815" w:right="128" w:hanging="512"/>
      <w:jc w:val="both"/>
    </w:pPr>
    <w:rPr>
      <w:rFonts w:ascii="標楷體" w:eastAsia="標楷體" w:hAnsi="標楷體" w:cs="標楷體"/>
    </w:rPr>
  </w:style>
  <w:style w:type="paragraph" w:customStyle="1" w:styleId="TableParagraph">
    <w:name w:val="Table Paragraph"/>
    <w:basedOn w:val="a"/>
    <w:uiPriority w:val="1"/>
    <w:qFormat/>
    <w:pPr>
      <w:spacing w:line="158" w:lineRule="exact"/>
      <w:jc w:val="center"/>
    </w:pPr>
  </w:style>
  <w:style w:type="paragraph" w:styleId="a6">
    <w:name w:val="header"/>
    <w:basedOn w:val="a"/>
    <w:link w:val="a7"/>
    <w:uiPriority w:val="99"/>
    <w:unhideWhenUsed/>
    <w:rsid w:val="00493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3765"/>
    <w:rPr>
      <w:rFonts w:ascii="新細明體" w:eastAsia="新細明體" w:hAnsi="新細明體" w:cs="新細明體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3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3765"/>
    <w:rPr>
      <w:rFonts w:ascii="新細明體" w:eastAsia="新細明體" w:hAnsi="新細明體" w:cs="新細明體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06D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06D0D"/>
    <w:rPr>
      <w:rFonts w:asciiTheme="majorHAnsi" w:eastAsiaTheme="majorEastAsia" w:hAnsiTheme="majorHAnsi" w:cstheme="majorBidi"/>
      <w:sz w:val="18"/>
      <w:szCs w:val="18"/>
    </w:rPr>
  </w:style>
  <w:style w:type="paragraph" w:customStyle="1" w:styleId="TIT1">
    <w:name w:val="TIT1"/>
    <w:rsid w:val="00942904"/>
    <w:pPr>
      <w:widowControl/>
      <w:spacing w:beforeLines="25" w:before="60" w:line="340" w:lineRule="atLeast"/>
      <w:ind w:left="369" w:hanging="369"/>
      <w:jc w:val="both"/>
    </w:pPr>
    <w:rPr>
      <w:rFonts w:ascii="Times New Roman" w:eastAsia="新細明體" w:hAnsi="Times New Roman" w:cs="Times New Roman"/>
      <w:spacing w:val="20"/>
      <w:lang w:eastAsia="zh-TW"/>
    </w:rPr>
  </w:style>
  <w:style w:type="paragraph" w:customStyle="1" w:styleId="AA0">
    <w:name w:val="AA"/>
    <w:basedOn w:val="a"/>
    <w:rsid w:val="00942904"/>
    <w:pPr>
      <w:autoSpaceDE w:val="0"/>
      <w:autoSpaceDN w:val="0"/>
      <w:adjustRightInd w:val="0"/>
      <w:spacing w:line="360" w:lineRule="atLeast"/>
      <w:ind w:leftChars="165" w:left="310" w:hangingChars="145" w:hanging="145"/>
      <w:jc w:val="both"/>
      <w:textAlignment w:val="baseline"/>
    </w:pPr>
    <w:rPr>
      <w:rFonts w:ascii="Times New Roman" w:hAnsi="Times New Roman"/>
      <w:spacing w:val="20"/>
      <w:lang w:eastAsia="zh-TW"/>
    </w:rPr>
  </w:style>
  <w:style w:type="paragraph" w:customStyle="1" w:styleId="ABCDE">
    <w:name w:val="ABCDE"/>
    <w:basedOn w:val="a"/>
    <w:rsid w:val="00942904"/>
    <w:pPr>
      <w:widowControl/>
      <w:tabs>
        <w:tab w:val="left" w:pos="2208"/>
        <w:tab w:val="left" w:pos="3936"/>
        <w:tab w:val="left" w:pos="5664"/>
        <w:tab w:val="left" w:pos="7392"/>
      </w:tabs>
      <w:autoSpaceDE w:val="0"/>
      <w:autoSpaceDN w:val="0"/>
      <w:adjustRightInd w:val="0"/>
      <w:snapToGrid w:val="0"/>
      <w:spacing w:line="360" w:lineRule="atLeast"/>
      <w:ind w:leftChars="165" w:left="165"/>
      <w:textAlignment w:val="bottom"/>
    </w:pPr>
    <w:rPr>
      <w:rFonts w:ascii="Times New Roman" w:hAnsi="Times New Roman" w:cs="Times New Roman"/>
      <w:spacing w:val="20"/>
      <w:szCs w:val="20"/>
      <w:lang w:eastAsia="zh-TW"/>
    </w:rPr>
  </w:style>
  <w:style w:type="paragraph" w:customStyle="1" w:styleId="TIT103691201">
    <w:name w:val="樣式 樣式 TIT1 + 左:  0 公分 凸出:  3.69 字元 加寬  1.2 點 第一行:  0 字元 + 加寬  1 點"/>
    <w:basedOn w:val="a"/>
    <w:rsid w:val="00942904"/>
    <w:pPr>
      <w:widowControl/>
      <w:spacing w:beforeLines="25" w:before="60" w:line="340" w:lineRule="atLeast"/>
      <w:ind w:left="369" w:hanging="369"/>
      <w:jc w:val="both"/>
    </w:pPr>
    <w:rPr>
      <w:rFonts w:ascii="Times New Roman" w:hAnsi="Times New Roman"/>
      <w:spacing w:val="20"/>
      <w:szCs w:val="20"/>
      <w:lang w:eastAsia="zh-TW"/>
    </w:rPr>
  </w:style>
  <w:style w:type="table" w:styleId="ac">
    <w:name w:val="Table Grid"/>
    <w:basedOn w:val="a1"/>
    <w:rsid w:val="005715F2"/>
    <w:rPr>
      <w:rFonts w:ascii="Times New Roman" w:eastAsia="新細明體" w:hAnsi="Times New Roman" w:cs="Times New Roman"/>
      <w:sz w:val="20"/>
      <w:szCs w:val="20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選擇"/>
    <w:basedOn w:val="a"/>
    <w:rsid w:val="005715F2"/>
    <w:pPr>
      <w:tabs>
        <w:tab w:val="left" w:pos="4693"/>
      </w:tabs>
      <w:overflowPunct w:val="0"/>
      <w:snapToGrid w:val="0"/>
      <w:spacing w:beforeLines="100" w:before="100" w:line="312" w:lineRule="auto"/>
      <w:ind w:left="150" w:hangingChars="150" w:hanging="150"/>
      <w:jc w:val="both"/>
    </w:pPr>
    <w:rPr>
      <w:rFonts w:ascii="Times New Roman" w:hAnsi="Times New Roman" w:cs="Times New Roman"/>
      <w:color w:val="000000"/>
      <w:sz w:val="24"/>
      <w:szCs w:val="24"/>
      <w:lang w:eastAsia="zh-TW"/>
    </w:rPr>
  </w:style>
  <w:style w:type="paragraph" w:customStyle="1" w:styleId="ae">
    <w:name w:val="套紅"/>
    <w:basedOn w:val="a"/>
    <w:rsid w:val="005715F2"/>
    <w:pPr>
      <w:overflowPunct w:val="0"/>
      <w:adjustRightInd w:val="0"/>
      <w:snapToGrid w:val="0"/>
      <w:spacing w:line="288" w:lineRule="auto"/>
      <w:ind w:leftChars="150" w:left="760" w:hangingChars="610" w:hanging="610"/>
      <w:jc w:val="both"/>
    </w:pPr>
    <w:rPr>
      <w:rFonts w:ascii="Times New Roman" w:hAnsi="Times New Roman" w:cs="Times New Roman"/>
      <w:color w:val="FF00FF"/>
      <w:sz w:val="24"/>
      <w:szCs w:val="24"/>
      <w:lang w:eastAsia="zh-TW"/>
    </w:rPr>
  </w:style>
  <w:style w:type="character" w:customStyle="1" w:styleId="a4">
    <w:name w:val="本文 字元"/>
    <w:basedOn w:val="a0"/>
    <w:link w:val="a3"/>
    <w:uiPriority w:val="1"/>
    <w:rsid w:val="00924C1E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823</Words>
  <Characters>4695</Characters>
  <Application>Microsoft Office Word</Application>
  <DocSecurity>0</DocSecurity>
  <Lines>39</Lines>
  <Paragraphs>11</Paragraphs>
  <ScaleCrop>false</ScaleCrop>
  <Company/>
  <LinksUpToDate>false</LinksUpToDate>
  <CharactersWithSpaces>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(A)</dc:title>
  <dc:creator>大考中心</dc:creator>
  <cp:lastModifiedBy>HS-USER</cp:lastModifiedBy>
  <cp:revision>2</cp:revision>
  <dcterms:created xsi:type="dcterms:W3CDTF">2016-08-29T08:55:00Z</dcterms:created>
  <dcterms:modified xsi:type="dcterms:W3CDTF">2016-08-29T08:55:00Z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2016-07-26T00:00:00Z</vt:filetime>
  </property>
</Properties>
</file>