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7" w:rsidRPr="00BF75F9" w:rsidRDefault="0042692E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eastAsia="新細明體" w:hAnsi="新細明體" w:cs="Times New Roman"/>
          <w:color w:val="000000" w:themeColor="text1"/>
          <w:kern w:val="0"/>
        </w:rPr>
      </w:pPr>
      <w:r>
        <w:rPr>
          <w:rFonts w:ascii="Arial" w:eastAsia="新細明體" w:hAnsi="Arial" w:cs="Arial" w:hint="eastAsia"/>
          <w:b/>
          <w:color w:val="000000" w:themeColor="text1"/>
          <w:kern w:val="36"/>
        </w:rPr>
        <w:t>幽夢影</w:t>
      </w:r>
      <w:r w:rsidR="002C59E7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>共同學習單</w:t>
      </w:r>
      <w:r w:rsidR="00B15CBC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 xml:space="preserve">     </w:t>
      </w:r>
      <w:r w:rsidR="001002BC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 xml:space="preserve">       </w:t>
      </w:r>
      <w:r w:rsidR="009E3F55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 xml:space="preserve">             </w:t>
      </w:r>
      <w:r w:rsidR="002C59E7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>班級：_____座號：______姓名：____________</w:t>
      </w:r>
    </w:p>
    <w:p w:rsidR="00B15CBC" w:rsidRPr="00BF75F9" w:rsidRDefault="00867F7D" w:rsidP="00867F7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eastAsia="新細明體" w:hAnsi="Arial" w:cs="Arial" w:hint="eastAsia"/>
          <w:color w:val="000000" w:themeColor="text1"/>
          <w:kern w:val="36"/>
        </w:rPr>
        <w:t>1.</w:t>
      </w:r>
      <w:r w:rsidR="00FE4DC3" w:rsidRPr="00F431B8">
        <w:rPr>
          <w:rFonts w:ascii="Arial" w:eastAsia="新細明體" w:hAnsi="Arial" w:cs="Arial" w:hint="eastAsia"/>
          <w:b/>
          <w:color w:val="000000" w:themeColor="text1"/>
          <w:kern w:val="36"/>
        </w:rPr>
        <w:t>想一想</w:t>
      </w:r>
      <w:r w:rsidR="00FE4DC3">
        <w:rPr>
          <w:rFonts w:ascii="Arial" w:eastAsia="新細明體" w:hAnsi="Arial" w:cs="Arial" w:hint="eastAsia"/>
          <w:color w:val="000000" w:themeColor="text1"/>
          <w:kern w:val="36"/>
        </w:rPr>
        <w:t>，</w:t>
      </w:r>
      <w:r w:rsidR="00FE4DC3">
        <w:rPr>
          <w:rFonts w:hint="eastAsia"/>
        </w:rPr>
        <w:t>下列句子</w:t>
      </w:r>
      <w:r w:rsidR="000E11FC">
        <w:rPr>
          <w:rFonts w:hint="eastAsia"/>
        </w:rPr>
        <w:t>皆</w:t>
      </w:r>
      <w:r w:rsidR="00FE4DC3">
        <w:rPr>
          <w:rFonts w:hint="eastAsia"/>
        </w:rPr>
        <w:t>是使用怎樣的</w:t>
      </w:r>
      <w:r w:rsidR="0049038C">
        <w:rPr>
          <w:rFonts w:hint="eastAsia"/>
          <w:b/>
        </w:rPr>
        <w:t>寫作技巧</w:t>
      </w:r>
      <w:r w:rsidR="00FE4DC3">
        <w:rPr>
          <w:rFonts w:hint="eastAsia"/>
        </w:rPr>
        <w:t>？</w:t>
      </w:r>
      <w:r w:rsidR="00FE4DC3" w:rsidRPr="00F431B8">
        <w:rPr>
          <w:rFonts w:hint="eastAsia"/>
          <w:b/>
        </w:rPr>
        <w:t>目的</w:t>
      </w:r>
      <w:r w:rsidR="00FE4DC3">
        <w:rPr>
          <w:rFonts w:hint="eastAsia"/>
        </w:rPr>
        <w:t>是說明各類型朋友的哪些特質？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5"/>
        <w:gridCol w:w="1838"/>
        <w:gridCol w:w="5353"/>
      </w:tblGrid>
      <w:tr w:rsidR="00FE4DC3" w:rsidTr="00A728F4">
        <w:tc>
          <w:tcPr>
            <w:tcW w:w="3265" w:type="dxa"/>
          </w:tcPr>
          <w:p w:rsidR="00FE4DC3" w:rsidRDefault="00FE4DC3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句子</w:t>
            </w:r>
          </w:p>
        </w:tc>
        <w:tc>
          <w:tcPr>
            <w:tcW w:w="1838" w:type="dxa"/>
          </w:tcPr>
          <w:p w:rsidR="00FE4DC3" w:rsidRDefault="0049038C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寫作技巧</w:t>
            </w:r>
          </w:p>
        </w:tc>
        <w:tc>
          <w:tcPr>
            <w:tcW w:w="5353" w:type="dxa"/>
          </w:tcPr>
          <w:p w:rsidR="00FE4DC3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各類型朋友的特質</w:t>
            </w:r>
          </w:p>
        </w:tc>
      </w:tr>
      <w:tr w:rsidR="00F81C14" w:rsidTr="005C2DE6">
        <w:tc>
          <w:tcPr>
            <w:tcW w:w="3265" w:type="dxa"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對淵博友，如</w:t>
            </w:r>
            <w:proofErr w:type="gramStart"/>
            <w:r>
              <w:rPr>
                <w:rFonts w:hint="eastAsia"/>
              </w:rPr>
              <w:t>讀異書</w:t>
            </w:r>
            <w:proofErr w:type="gramEnd"/>
          </w:p>
        </w:tc>
        <w:tc>
          <w:tcPr>
            <w:tcW w:w="1838" w:type="dxa"/>
            <w:vMerge w:val="restart"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  <w:tr w:rsidR="00F81C14" w:rsidTr="002024E6">
        <w:tc>
          <w:tcPr>
            <w:tcW w:w="3265" w:type="dxa"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對風雅友，如讀名人詩文</w:t>
            </w:r>
          </w:p>
        </w:tc>
        <w:tc>
          <w:tcPr>
            <w:tcW w:w="1838" w:type="dxa"/>
            <w:vMerge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P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  <w:tr w:rsidR="00F81C14" w:rsidTr="00EC7626">
        <w:trPr>
          <w:trHeight w:val="433"/>
        </w:trPr>
        <w:tc>
          <w:tcPr>
            <w:tcW w:w="3265" w:type="dxa"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對謹</w:t>
            </w:r>
            <w:proofErr w:type="gramStart"/>
            <w:r>
              <w:rPr>
                <w:rFonts w:hint="eastAsia"/>
              </w:rPr>
              <w:t>飭</w:t>
            </w:r>
            <w:proofErr w:type="gramEnd"/>
            <w:r>
              <w:rPr>
                <w:rFonts w:hint="eastAsia"/>
              </w:rPr>
              <w:t>友，如讀聖賢經傳</w:t>
            </w:r>
          </w:p>
        </w:tc>
        <w:tc>
          <w:tcPr>
            <w:tcW w:w="1838" w:type="dxa"/>
            <w:vMerge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P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  <w:tr w:rsidR="00F81C14" w:rsidTr="001A0C8A">
        <w:trPr>
          <w:trHeight w:val="404"/>
        </w:trPr>
        <w:tc>
          <w:tcPr>
            <w:tcW w:w="3265" w:type="dxa"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對滑稽友，</w:t>
            </w:r>
            <w:proofErr w:type="gramStart"/>
            <w:r>
              <w:rPr>
                <w:rFonts w:hint="eastAsia"/>
              </w:rPr>
              <w:t>如閱傳奇</w:t>
            </w:r>
            <w:proofErr w:type="gramEnd"/>
            <w:r>
              <w:rPr>
                <w:rFonts w:hint="eastAsia"/>
              </w:rPr>
              <w:t>小說</w:t>
            </w:r>
          </w:p>
        </w:tc>
        <w:tc>
          <w:tcPr>
            <w:tcW w:w="1838" w:type="dxa"/>
            <w:vMerge/>
          </w:tcPr>
          <w:p w:rsid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Pr="00F81C14" w:rsidRDefault="00F81C14" w:rsidP="00D60460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</w:tbl>
    <w:p w:rsidR="00C13ADC" w:rsidRDefault="00C13ADC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B15CBC" w:rsidRPr="00BF75F9" w:rsidRDefault="00AE0CCF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2.</w:t>
      </w:r>
      <w:r w:rsidR="0024144C">
        <w:rPr>
          <w:rFonts w:ascii="Arial" w:hAnsi="Arial" w:cs="Arial" w:hint="eastAsia"/>
          <w:color w:val="000000" w:themeColor="text1"/>
          <w:shd w:val="clear" w:color="auto" w:fill="FFFFFF"/>
        </w:rPr>
        <w:t>承上題，</w:t>
      </w:r>
      <w:r w:rsidR="0024144C" w:rsidRPr="00F431B8">
        <w:rPr>
          <w:rFonts w:ascii="Arial" w:hAnsi="Arial" w:cs="Arial" w:hint="eastAsia"/>
          <w:b/>
          <w:color w:val="000000" w:themeColor="text1"/>
          <w:shd w:val="clear" w:color="auto" w:fill="FFFFFF"/>
        </w:rPr>
        <w:t>你認為</w:t>
      </w:r>
      <w:r w:rsidR="0024144C">
        <w:rPr>
          <w:rFonts w:ascii="Arial" w:hAnsi="Arial" w:cs="Arial" w:hint="eastAsia"/>
          <w:color w:val="000000" w:themeColor="text1"/>
          <w:shd w:val="clear" w:color="auto" w:fill="FFFFFF"/>
        </w:rPr>
        <w:t>這些朋友可以帶給你什麼收穫</w:t>
      </w:r>
      <w:r w:rsidR="0024144C">
        <w:rPr>
          <w:rFonts w:ascii="新細明體" w:eastAsia="新細明體" w:hAnsi="新細明體" w:cs="Arial" w:hint="eastAsia"/>
          <w:color w:val="000000" w:themeColor="text1"/>
          <w:kern w:val="36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24144C" w:rsidTr="0024144C">
        <w:tc>
          <w:tcPr>
            <w:tcW w:w="152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朋友類型</w:t>
            </w:r>
          </w:p>
        </w:tc>
        <w:tc>
          <w:tcPr>
            <w:tcW w:w="8996" w:type="dxa"/>
          </w:tcPr>
          <w:p w:rsidR="0024144C" w:rsidRDefault="00F81C14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能</w:t>
            </w:r>
            <w:r w:rsidR="0024144C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帶給自己的收穫</w:t>
            </w:r>
          </w:p>
        </w:tc>
      </w:tr>
      <w:tr w:rsidR="0024144C" w:rsidTr="0024144C">
        <w:tc>
          <w:tcPr>
            <w:tcW w:w="152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淵博友</w:t>
            </w:r>
          </w:p>
        </w:tc>
        <w:tc>
          <w:tcPr>
            <w:tcW w:w="899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24144C" w:rsidTr="0024144C">
        <w:tc>
          <w:tcPr>
            <w:tcW w:w="152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風雅友</w:t>
            </w:r>
          </w:p>
        </w:tc>
        <w:tc>
          <w:tcPr>
            <w:tcW w:w="899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24144C" w:rsidTr="0024144C">
        <w:tc>
          <w:tcPr>
            <w:tcW w:w="152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謹</w:t>
            </w:r>
            <w:proofErr w:type="gramStart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飭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友</w:t>
            </w:r>
          </w:p>
        </w:tc>
        <w:tc>
          <w:tcPr>
            <w:tcW w:w="899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24144C" w:rsidTr="0024144C">
        <w:tc>
          <w:tcPr>
            <w:tcW w:w="152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滑稽友</w:t>
            </w:r>
          </w:p>
        </w:tc>
        <w:tc>
          <w:tcPr>
            <w:tcW w:w="8996" w:type="dxa"/>
          </w:tcPr>
          <w:p w:rsidR="0024144C" w:rsidRDefault="0024144C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C13ADC" w:rsidRDefault="00C13ADC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E84B6A" w:rsidRDefault="00AE0CCF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3.</w:t>
      </w:r>
      <w:r w:rsidR="00E84B6A" w:rsidRPr="00F431B8">
        <w:rPr>
          <w:rFonts w:ascii="Arial" w:hAnsi="Arial" w:cs="Arial" w:hint="eastAsia"/>
          <w:b/>
          <w:color w:val="000000" w:themeColor="text1"/>
          <w:shd w:val="clear" w:color="auto" w:fill="FFFFFF"/>
        </w:rPr>
        <w:t>為什麼</w:t>
      </w:r>
      <w:r w:rsidR="00E84B6A">
        <w:rPr>
          <w:rFonts w:ascii="Arial" w:hAnsi="Arial" w:cs="Arial" w:hint="eastAsia"/>
          <w:color w:val="000000" w:themeColor="text1"/>
          <w:shd w:val="clear" w:color="auto" w:fill="FFFFFF"/>
        </w:rPr>
        <w:t>作者說</w:t>
      </w:r>
      <w:r w:rsidR="00E84B6A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：</w:t>
      </w:r>
      <w:r w:rsidR="00E84B6A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「</w:t>
      </w:r>
      <w:r w:rsidR="00E84B6A">
        <w:rPr>
          <w:rFonts w:ascii="Arial" w:hAnsi="Arial" w:cs="Arial" w:hint="eastAsia"/>
          <w:color w:val="000000" w:themeColor="text1"/>
          <w:shd w:val="clear" w:color="auto" w:fill="FFFFFF"/>
        </w:rPr>
        <w:t>人莫樂於</w:t>
      </w:r>
      <w:proofErr w:type="gramStart"/>
      <w:r w:rsidR="00E84B6A">
        <w:rPr>
          <w:rFonts w:ascii="Arial" w:hAnsi="Arial" w:cs="Arial" w:hint="eastAsia"/>
          <w:color w:val="000000" w:themeColor="text1"/>
          <w:shd w:val="clear" w:color="auto" w:fill="FFFFFF"/>
        </w:rPr>
        <w:t>閒</w:t>
      </w:r>
      <w:proofErr w:type="gramEnd"/>
      <w:r w:rsidR="00E84B6A">
        <w:rPr>
          <w:rFonts w:ascii="Arial" w:hAnsi="Arial" w:cs="Arial" w:hint="eastAsia"/>
          <w:color w:val="000000" w:themeColor="text1"/>
          <w:shd w:val="clear" w:color="auto" w:fill="FFFFFF"/>
        </w:rPr>
        <w:t>」</w:t>
      </w:r>
      <w:r w:rsidR="00E84B6A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E84B6A" w:rsidTr="00E84B6A">
        <w:tc>
          <w:tcPr>
            <w:tcW w:w="5261" w:type="dxa"/>
          </w:tcPr>
          <w:p w:rsidR="00E84B6A" w:rsidRPr="00F431B8" w:rsidRDefault="00E84B6A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F431B8">
              <w:rPr>
                <w:rFonts w:ascii="Arial" w:hAnsi="Arial" w:cs="Arial" w:hint="eastAsia"/>
                <w:b/>
                <w:color w:val="000000" w:themeColor="text1"/>
                <w:shd w:val="clear" w:color="auto" w:fill="FFFFFF"/>
              </w:rPr>
              <w:t>因為</w:t>
            </w:r>
          </w:p>
        </w:tc>
        <w:tc>
          <w:tcPr>
            <w:tcW w:w="5261" w:type="dxa"/>
          </w:tcPr>
          <w:p w:rsidR="00E84B6A" w:rsidRPr="00F431B8" w:rsidRDefault="00E84B6A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F431B8">
              <w:rPr>
                <w:rFonts w:ascii="Arial" w:hAnsi="Arial" w:cs="Arial" w:hint="eastAsia"/>
                <w:b/>
                <w:color w:val="000000" w:themeColor="text1"/>
                <w:shd w:val="clear" w:color="auto" w:fill="FFFFFF"/>
              </w:rPr>
              <w:t>所以</w:t>
            </w:r>
          </w:p>
        </w:tc>
      </w:tr>
      <w:tr w:rsidR="00E84B6A" w:rsidTr="0006269E">
        <w:trPr>
          <w:trHeight w:val="994"/>
        </w:trPr>
        <w:tc>
          <w:tcPr>
            <w:tcW w:w="5261" w:type="dxa"/>
          </w:tcPr>
          <w:p w:rsidR="00E84B6A" w:rsidRDefault="00E84B6A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5261" w:type="dxa"/>
          </w:tcPr>
          <w:p w:rsidR="00E84B6A" w:rsidRDefault="00E84B6A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人莫樂於</w:t>
            </w:r>
            <w:proofErr w:type="gramStart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閒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。</w:t>
            </w:r>
          </w:p>
        </w:tc>
      </w:tr>
    </w:tbl>
    <w:p w:rsidR="00C13ADC" w:rsidRDefault="00C13ADC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B15CBC" w:rsidRPr="00BF75F9" w:rsidRDefault="00E84B6A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t>4.</w:t>
      </w:r>
      <w:r w:rsidR="0024144C">
        <w:rPr>
          <w:rFonts w:ascii="Arial" w:eastAsia="新細明體" w:hAnsi="Arial" w:cs="Arial" w:hint="eastAsia"/>
          <w:color w:val="000000" w:themeColor="text1"/>
          <w:kern w:val="36"/>
        </w:rPr>
        <w:t>閱讀第二篇</w:t>
      </w:r>
      <w:r w:rsidR="00922CA0">
        <w:rPr>
          <w:rFonts w:ascii="Arial" w:eastAsia="新細明體" w:hAnsi="Arial" w:cs="Arial" w:hint="eastAsia"/>
          <w:color w:val="000000" w:themeColor="text1"/>
          <w:kern w:val="36"/>
        </w:rPr>
        <w:t>，用自己的體會</w:t>
      </w:r>
      <w:r w:rsidR="00922CA0" w:rsidRPr="00F431B8">
        <w:rPr>
          <w:rFonts w:ascii="Arial" w:eastAsia="新細明體" w:hAnsi="Arial" w:cs="Arial" w:hint="eastAsia"/>
          <w:b/>
          <w:color w:val="000000" w:themeColor="text1"/>
          <w:kern w:val="36"/>
        </w:rPr>
        <w:t>詮釋</w:t>
      </w:r>
      <w:r w:rsidR="00922CA0">
        <w:rPr>
          <w:rFonts w:ascii="Arial" w:eastAsia="新細明體" w:hAnsi="Arial" w:cs="Arial" w:hint="eastAsia"/>
          <w:color w:val="000000" w:themeColor="text1"/>
          <w:kern w:val="36"/>
        </w:rPr>
        <w:t>此篇</w:t>
      </w:r>
      <w:r>
        <w:rPr>
          <w:rFonts w:ascii="Arial" w:eastAsia="新細明體" w:hAnsi="Arial" w:cs="Arial" w:hint="eastAsia"/>
          <w:color w:val="000000" w:themeColor="text1"/>
          <w:kern w:val="36"/>
        </w:rPr>
        <w:t>的</w:t>
      </w:r>
      <w:r w:rsidR="00922CA0">
        <w:rPr>
          <w:rFonts w:ascii="新細明體" w:eastAsia="新細明體" w:hAnsi="新細明體" w:cs="Arial" w:hint="eastAsia"/>
          <w:color w:val="000000" w:themeColor="text1"/>
          <w:kern w:val="36"/>
        </w:rPr>
        <w:t>「</w:t>
      </w:r>
      <w:proofErr w:type="gramStart"/>
      <w:r w:rsidR="00922CA0">
        <w:rPr>
          <w:rFonts w:ascii="新細明體" w:eastAsia="新細明體" w:hAnsi="新細明體" w:cs="Arial" w:hint="eastAsia"/>
          <w:color w:val="000000" w:themeColor="text1"/>
          <w:kern w:val="36"/>
        </w:rPr>
        <w:t>閒</w:t>
      </w:r>
      <w:proofErr w:type="gramEnd"/>
      <w:r w:rsidR="00922CA0">
        <w:rPr>
          <w:rFonts w:ascii="新細明體" w:eastAsia="新細明體" w:hAnsi="新細明體" w:cs="Arial" w:hint="eastAsia"/>
          <w:color w:val="000000" w:themeColor="text1"/>
          <w:kern w:val="36"/>
        </w:rPr>
        <w:t>」</w:t>
      </w:r>
      <w:r>
        <w:rPr>
          <w:rFonts w:ascii="新細明體" w:eastAsia="新細明體" w:hAnsi="新細明體" w:cs="Arial" w:hint="eastAsia"/>
          <w:color w:val="000000" w:themeColor="text1"/>
          <w:kern w:val="36"/>
        </w:rPr>
        <w:t>是什麼</w:t>
      </w:r>
      <w:r w:rsidR="00AE0CCF" w:rsidRPr="00BF75F9">
        <w:rPr>
          <w:rFonts w:ascii="Arial" w:eastAsia="新細明體" w:hAnsi="Arial" w:cs="Arial" w:hint="eastAsia"/>
          <w:color w:val="000000" w:themeColor="text1"/>
          <w:kern w:val="3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4B6A" w:rsidRPr="00BF75F9" w:rsidTr="00A64BF3">
        <w:tc>
          <w:tcPr>
            <w:tcW w:w="10456" w:type="dxa"/>
            <w:tcBorders>
              <w:bottom w:val="nil"/>
            </w:tcBorders>
          </w:tcPr>
          <w:p w:rsidR="00E84B6A" w:rsidRPr="00BF75F9" w:rsidRDefault="00E84B6A" w:rsidP="00946ECB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E84B6A" w:rsidRPr="00BF75F9" w:rsidTr="00A64BF3">
        <w:trPr>
          <w:trHeight w:val="1028"/>
        </w:trPr>
        <w:tc>
          <w:tcPr>
            <w:tcW w:w="10456" w:type="dxa"/>
            <w:tcBorders>
              <w:top w:val="nil"/>
            </w:tcBorders>
          </w:tcPr>
          <w:p w:rsidR="00E84B6A" w:rsidRPr="00BF75F9" w:rsidRDefault="00E84B6A" w:rsidP="00946ECB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</w:tbl>
    <w:p w:rsidR="00C13ADC" w:rsidRDefault="00C13ADC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</w:p>
    <w:p w:rsidR="00C13ADC" w:rsidRPr="00C13ADC" w:rsidRDefault="00C13ADC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Arial"/>
          <w:color w:val="000000" w:themeColor="text1"/>
          <w:kern w:val="0"/>
        </w:rPr>
      </w:pPr>
      <w:r w:rsidRPr="00C13ADC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5.請將第三篇中的</w:t>
      </w:r>
      <w:r w:rsidR="00BB2902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雙重</w:t>
      </w:r>
      <w:r w:rsidRPr="00C13ADC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否定句</w:t>
      </w:r>
      <w:r w:rsidRPr="00C13ADC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換句話說</w:t>
      </w:r>
      <w:r w:rsidR="00BB2902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為</w:t>
      </w:r>
      <w:proofErr w:type="gramStart"/>
      <w:r w:rsidR="00BB2902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肯定句</w:t>
      </w:r>
      <w:proofErr w:type="gramEnd"/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2"/>
        <w:gridCol w:w="7480"/>
      </w:tblGrid>
      <w:tr w:rsidR="00C13ADC" w:rsidRPr="00C13ADC" w:rsidTr="009C5118">
        <w:trPr>
          <w:trHeight w:val="337"/>
        </w:trPr>
        <w:tc>
          <w:tcPr>
            <w:tcW w:w="3072" w:type="dxa"/>
          </w:tcPr>
          <w:p w:rsidR="00C13ADC" w:rsidRPr="00C13ADC" w:rsidRDefault="00BB2902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雙重</w:t>
            </w:r>
            <w:r w:rsidR="00C13ADC"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否定句</w:t>
            </w:r>
          </w:p>
        </w:tc>
        <w:tc>
          <w:tcPr>
            <w:tcW w:w="7480" w:type="dxa"/>
          </w:tcPr>
          <w:p w:rsidR="00C13ADC" w:rsidRPr="00C13ADC" w:rsidRDefault="00BB2902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肯定</w:t>
            </w:r>
            <w:r w:rsidR="00C13ADC"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句</w:t>
            </w:r>
            <w:proofErr w:type="gramEnd"/>
          </w:p>
        </w:tc>
      </w:tr>
      <w:tr w:rsidR="00C13ADC" w:rsidRPr="00C13ADC" w:rsidTr="009C5118">
        <w:trPr>
          <w:trHeight w:val="403"/>
        </w:trPr>
        <w:tc>
          <w:tcPr>
            <w:tcW w:w="3072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讀書不可不刻</w:t>
            </w:r>
          </w:p>
        </w:tc>
        <w:tc>
          <w:tcPr>
            <w:tcW w:w="7480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</w:p>
        </w:tc>
      </w:tr>
      <w:tr w:rsidR="00C13ADC" w:rsidRPr="00C13ADC" w:rsidTr="009C5118">
        <w:trPr>
          <w:trHeight w:val="411"/>
        </w:trPr>
        <w:tc>
          <w:tcPr>
            <w:tcW w:w="3072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買書不可不貪</w:t>
            </w:r>
          </w:p>
        </w:tc>
        <w:tc>
          <w:tcPr>
            <w:tcW w:w="7480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</w:p>
        </w:tc>
      </w:tr>
      <w:tr w:rsidR="00C13ADC" w:rsidRPr="00C13ADC" w:rsidTr="009C5118">
        <w:trPr>
          <w:trHeight w:val="397"/>
        </w:trPr>
        <w:tc>
          <w:tcPr>
            <w:tcW w:w="3072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行善不</w:t>
            </w:r>
            <w:proofErr w:type="gramStart"/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可不痴</w:t>
            </w:r>
            <w:proofErr w:type="gramEnd"/>
          </w:p>
        </w:tc>
        <w:tc>
          <w:tcPr>
            <w:tcW w:w="7480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</w:p>
        </w:tc>
      </w:tr>
    </w:tbl>
    <w:p w:rsidR="0006269E" w:rsidRDefault="0006269E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新細明體"/>
          <w:color w:val="000000" w:themeColor="text1"/>
          <w:kern w:val="0"/>
        </w:rPr>
      </w:pPr>
    </w:p>
    <w:p w:rsidR="00C13ADC" w:rsidRPr="00C13ADC" w:rsidRDefault="00C13ADC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Arial"/>
          <w:color w:val="000000" w:themeColor="text1"/>
          <w:kern w:val="0"/>
        </w:rPr>
      </w:pPr>
      <w:r w:rsidRPr="00C13ADC">
        <w:rPr>
          <w:rFonts w:asciiTheme="minorEastAsia" w:hAnsiTheme="minorEastAsia" w:cs="新細明體" w:hint="eastAsia"/>
          <w:color w:val="000000" w:themeColor="text1"/>
          <w:kern w:val="0"/>
        </w:rPr>
        <w:t>6.</w:t>
      </w:r>
      <w:r w:rsidR="00F431B8">
        <w:rPr>
          <w:rFonts w:asciiTheme="minorEastAsia" w:hAnsiTheme="minorEastAsia" w:cs="新細明體" w:hint="eastAsia"/>
          <w:color w:val="000000" w:themeColor="text1"/>
          <w:kern w:val="0"/>
        </w:rPr>
        <w:t>承</w:t>
      </w:r>
      <w:r w:rsidRPr="00C13ADC">
        <w:rPr>
          <w:rFonts w:asciiTheme="minorEastAsia" w:hAnsiTheme="minorEastAsia" w:cs="新細明體" w:hint="eastAsia"/>
          <w:color w:val="000000" w:themeColor="text1"/>
          <w:kern w:val="0"/>
        </w:rPr>
        <w:t>上題，</w:t>
      </w:r>
      <w:r w:rsidRPr="00C13ADC">
        <w:rPr>
          <w:rFonts w:asciiTheme="minorEastAsia" w:hAnsiTheme="minorEastAsia" w:cs="Arial" w:hint="eastAsia"/>
          <w:b/>
          <w:color w:val="000000" w:themeColor="text1"/>
          <w:kern w:val="0"/>
        </w:rPr>
        <w:t>你認為</w:t>
      </w:r>
      <w:r w:rsidRPr="00C13ADC">
        <w:rPr>
          <w:rFonts w:asciiTheme="minorEastAsia" w:hAnsiTheme="minorEastAsia" w:cs="Arial" w:hint="eastAsia"/>
          <w:color w:val="000000" w:themeColor="text1"/>
          <w:kern w:val="0"/>
        </w:rPr>
        <w:t>作者對於買書、讀書、行善的原則是否贊同? 並</w:t>
      </w:r>
      <w:r w:rsidRPr="00C13ADC">
        <w:rPr>
          <w:rFonts w:asciiTheme="minorEastAsia" w:hAnsiTheme="minorEastAsia" w:cs="Arial" w:hint="eastAsia"/>
          <w:b/>
          <w:color w:val="000000" w:themeColor="text1"/>
          <w:kern w:val="0"/>
        </w:rPr>
        <w:t>說明你的理由</w:t>
      </w:r>
      <w:r>
        <w:rPr>
          <w:rFonts w:asciiTheme="minorEastAsia" w:hAnsiTheme="minorEastAsia" w:cs="Arial" w:hint="eastAsia"/>
          <w:b/>
          <w:color w:val="000000" w:themeColor="text1"/>
          <w:kern w:val="0"/>
        </w:rPr>
        <w:t>。</w:t>
      </w:r>
    </w:p>
    <w:tbl>
      <w:tblPr>
        <w:tblStyle w:val="2"/>
        <w:tblW w:w="10622" w:type="dxa"/>
        <w:tblLook w:val="04A0" w:firstRow="1" w:lastRow="0" w:firstColumn="1" w:lastColumn="0" w:noHBand="0" w:noVBand="1"/>
      </w:tblPr>
      <w:tblGrid>
        <w:gridCol w:w="1660"/>
        <w:gridCol w:w="1780"/>
        <w:gridCol w:w="7182"/>
      </w:tblGrid>
      <w:tr w:rsidR="00C13ADC" w:rsidRPr="00C13ADC" w:rsidTr="009C5118">
        <w:trPr>
          <w:trHeight w:val="281"/>
        </w:trPr>
        <w:tc>
          <w:tcPr>
            <w:tcW w:w="0" w:type="auto"/>
          </w:tcPr>
          <w:p w:rsidR="00C13ADC" w:rsidRPr="00C13ADC" w:rsidRDefault="00C13ADC" w:rsidP="00C13ADC">
            <w:pPr>
              <w:widowControl/>
              <w:spacing w:line="360" w:lineRule="atLeast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原則</w:t>
            </w:r>
          </w:p>
        </w:tc>
        <w:tc>
          <w:tcPr>
            <w:tcW w:w="0" w:type="auto"/>
          </w:tcPr>
          <w:p w:rsidR="00C13ADC" w:rsidRPr="00C13ADC" w:rsidRDefault="00C13ADC" w:rsidP="00C13ADC">
            <w:pPr>
              <w:widowControl/>
              <w:spacing w:line="360" w:lineRule="atLeast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7182" w:type="dxa"/>
          </w:tcPr>
          <w:p w:rsidR="00C13ADC" w:rsidRPr="00C13ADC" w:rsidRDefault="00C13ADC" w:rsidP="00C13ADC">
            <w:pPr>
              <w:widowControl/>
              <w:spacing w:line="360" w:lineRule="atLeast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理由</w:t>
            </w:r>
          </w:p>
        </w:tc>
      </w:tr>
      <w:tr w:rsidR="00C13ADC" w:rsidRPr="00C13ADC" w:rsidTr="009C5118">
        <w:trPr>
          <w:trHeight w:val="721"/>
        </w:trPr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240" w:lineRule="atLeast"/>
              <w:jc w:val="both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讀書不可不刻</w:t>
            </w:r>
          </w:p>
        </w:tc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□贊成 □反對</w:t>
            </w:r>
          </w:p>
        </w:tc>
        <w:tc>
          <w:tcPr>
            <w:tcW w:w="7182" w:type="dxa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</w:p>
        </w:tc>
      </w:tr>
      <w:tr w:rsidR="00C13ADC" w:rsidRPr="00C13ADC" w:rsidTr="009C5118">
        <w:trPr>
          <w:trHeight w:val="772"/>
        </w:trPr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240" w:lineRule="atLeast"/>
              <w:jc w:val="both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買書不可不貪</w:t>
            </w:r>
          </w:p>
        </w:tc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□贊成 □反對</w:t>
            </w:r>
          </w:p>
        </w:tc>
        <w:tc>
          <w:tcPr>
            <w:tcW w:w="7182" w:type="dxa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</w:p>
        </w:tc>
      </w:tr>
      <w:tr w:rsidR="00C13ADC" w:rsidRPr="00C13ADC" w:rsidTr="009C5118">
        <w:trPr>
          <w:trHeight w:val="776"/>
        </w:trPr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240" w:lineRule="atLeast"/>
              <w:jc w:val="both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行善不</w:t>
            </w:r>
            <w:proofErr w:type="gramStart"/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可不痴</w:t>
            </w:r>
            <w:proofErr w:type="gramEnd"/>
          </w:p>
        </w:tc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□贊成 □反對</w:t>
            </w:r>
          </w:p>
        </w:tc>
        <w:tc>
          <w:tcPr>
            <w:tcW w:w="7182" w:type="dxa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</w:p>
        </w:tc>
      </w:tr>
    </w:tbl>
    <w:p w:rsidR="00F81C14" w:rsidRPr="00BF75F9" w:rsidRDefault="00F81C14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eastAsia="新細明體" w:hAnsi="Arial" w:cs="Arial" w:hint="eastAsia"/>
          <w:color w:val="000000" w:themeColor="text1"/>
          <w:kern w:val="36"/>
        </w:rPr>
        <w:lastRenderedPageBreak/>
        <w:t>1.</w:t>
      </w:r>
      <w:r w:rsidRPr="00F431B8">
        <w:rPr>
          <w:rFonts w:ascii="Arial" w:eastAsia="新細明體" w:hAnsi="Arial" w:cs="Arial" w:hint="eastAsia"/>
          <w:b/>
          <w:color w:val="000000" w:themeColor="text1"/>
          <w:kern w:val="36"/>
        </w:rPr>
        <w:t>想一想</w:t>
      </w:r>
      <w:r>
        <w:rPr>
          <w:rFonts w:ascii="Arial" w:eastAsia="新細明體" w:hAnsi="Arial" w:cs="Arial" w:hint="eastAsia"/>
          <w:color w:val="000000" w:themeColor="text1"/>
          <w:kern w:val="36"/>
        </w:rPr>
        <w:t>，</w:t>
      </w:r>
      <w:r>
        <w:rPr>
          <w:rFonts w:hint="eastAsia"/>
        </w:rPr>
        <w:t>下列句子</w:t>
      </w:r>
      <w:r w:rsidR="007D3648">
        <w:rPr>
          <w:rFonts w:hint="eastAsia"/>
        </w:rPr>
        <w:t>皆</w:t>
      </w:r>
      <w:r>
        <w:rPr>
          <w:rFonts w:hint="eastAsia"/>
        </w:rPr>
        <w:t>是使用怎樣的</w:t>
      </w:r>
      <w:r w:rsidR="0049038C">
        <w:rPr>
          <w:rFonts w:hint="eastAsia"/>
          <w:b/>
        </w:rPr>
        <w:t>寫作技巧</w:t>
      </w:r>
      <w:r>
        <w:rPr>
          <w:rFonts w:hint="eastAsia"/>
        </w:rPr>
        <w:t>？</w:t>
      </w:r>
      <w:r w:rsidRPr="00F431B8">
        <w:rPr>
          <w:rFonts w:hint="eastAsia"/>
          <w:b/>
        </w:rPr>
        <w:t>目的</w:t>
      </w:r>
      <w:r>
        <w:rPr>
          <w:rFonts w:hint="eastAsia"/>
        </w:rPr>
        <w:t>是說明各類型朋友的哪些特質？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5"/>
        <w:gridCol w:w="1838"/>
        <w:gridCol w:w="5353"/>
      </w:tblGrid>
      <w:tr w:rsidR="00F81C14" w:rsidTr="00E137A3">
        <w:tc>
          <w:tcPr>
            <w:tcW w:w="3265" w:type="dxa"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句子</w:t>
            </w:r>
          </w:p>
        </w:tc>
        <w:tc>
          <w:tcPr>
            <w:tcW w:w="1838" w:type="dxa"/>
          </w:tcPr>
          <w:p w:rsidR="00F81C14" w:rsidRDefault="0049038C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寫作技巧</w:t>
            </w:r>
            <w:bookmarkStart w:id="0" w:name="_GoBack"/>
            <w:bookmarkEnd w:id="0"/>
          </w:p>
        </w:tc>
        <w:tc>
          <w:tcPr>
            <w:tcW w:w="5353" w:type="dxa"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各類型朋友的特質</w:t>
            </w:r>
          </w:p>
        </w:tc>
      </w:tr>
      <w:tr w:rsidR="00F81C14" w:rsidTr="00E137A3">
        <w:tc>
          <w:tcPr>
            <w:tcW w:w="3265" w:type="dxa"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對淵博友，如</w:t>
            </w:r>
            <w:proofErr w:type="gramStart"/>
            <w:r>
              <w:rPr>
                <w:rFonts w:hint="eastAsia"/>
              </w:rPr>
              <w:t>讀異書</w:t>
            </w:r>
            <w:proofErr w:type="gramEnd"/>
          </w:p>
        </w:tc>
        <w:tc>
          <w:tcPr>
            <w:tcW w:w="1838" w:type="dxa"/>
            <w:vMerge w:val="restart"/>
          </w:tcPr>
          <w:p w:rsidR="00F81C14" w:rsidRP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譬喻</w:t>
            </w:r>
          </w:p>
        </w:tc>
        <w:tc>
          <w:tcPr>
            <w:tcW w:w="5353" w:type="dxa"/>
          </w:tcPr>
          <w:p w:rsidR="00F81C14" w:rsidRP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F81C14">
              <w:rPr>
                <w:rFonts w:hint="eastAsia"/>
                <w:color w:val="FF0000"/>
              </w:rPr>
              <w:t>知道各式各樣的事物</w:t>
            </w:r>
          </w:p>
        </w:tc>
      </w:tr>
      <w:tr w:rsidR="00F81C14" w:rsidTr="00E137A3">
        <w:tc>
          <w:tcPr>
            <w:tcW w:w="3265" w:type="dxa"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對風雅友，如讀名人詩文</w:t>
            </w:r>
          </w:p>
        </w:tc>
        <w:tc>
          <w:tcPr>
            <w:tcW w:w="1838" w:type="dxa"/>
            <w:vMerge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P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F81C14">
              <w:rPr>
                <w:rFonts w:hint="eastAsia"/>
                <w:color w:val="FF0000"/>
              </w:rPr>
              <w:t>具備文人雅士的情趣</w:t>
            </w:r>
          </w:p>
        </w:tc>
      </w:tr>
      <w:tr w:rsidR="00F81C14" w:rsidTr="00E137A3">
        <w:trPr>
          <w:trHeight w:val="433"/>
        </w:trPr>
        <w:tc>
          <w:tcPr>
            <w:tcW w:w="3265" w:type="dxa"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對謹</w:t>
            </w:r>
            <w:proofErr w:type="gramStart"/>
            <w:r>
              <w:rPr>
                <w:rFonts w:hint="eastAsia"/>
              </w:rPr>
              <w:t>飭</w:t>
            </w:r>
            <w:proofErr w:type="gramEnd"/>
            <w:r>
              <w:rPr>
                <w:rFonts w:hint="eastAsia"/>
              </w:rPr>
              <w:t>友，如讀聖賢經傳</w:t>
            </w:r>
          </w:p>
        </w:tc>
        <w:tc>
          <w:tcPr>
            <w:tcW w:w="1838" w:type="dxa"/>
            <w:vMerge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P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F81C14">
              <w:rPr>
                <w:rFonts w:hint="eastAsia"/>
                <w:color w:val="FF0000"/>
              </w:rPr>
              <w:t>彷彿聖賢的高雅風範</w:t>
            </w:r>
          </w:p>
        </w:tc>
      </w:tr>
      <w:tr w:rsidR="00F81C14" w:rsidTr="00E137A3">
        <w:trPr>
          <w:trHeight w:val="404"/>
        </w:trPr>
        <w:tc>
          <w:tcPr>
            <w:tcW w:w="3265" w:type="dxa"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對滑稽友，</w:t>
            </w:r>
            <w:proofErr w:type="gramStart"/>
            <w:r>
              <w:rPr>
                <w:rFonts w:hint="eastAsia"/>
              </w:rPr>
              <w:t>如閱傳奇</w:t>
            </w:r>
            <w:proofErr w:type="gramEnd"/>
            <w:r>
              <w:rPr>
                <w:rFonts w:hint="eastAsia"/>
              </w:rPr>
              <w:t>小說</w:t>
            </w:r>
          </w:p>
        </w:tc>
        <w:tc>
          <w:tcPr>
            <w:tcW w:w="1838" w:type="dxa"/>
            <w:vMerge/>
          </w:tcPr>
          <w:p w:rsid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5353" w:type="dxa"/>
          </w:tcPr>
          <w:p w:rsidR="00F81C14" w:rsidRPr="00F81C14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F81C14">
              <w:rPr>
                <w:rFonts w:hint="eastAsia"/>
                <w:color w:val="FF0000"/>
              </w:rPr>
              <w:t>新奇逗趣的各種經歷</w:t>
            </w:r>
          </w:p>
        </w:tc>
      </w:tr>
    </w:tbl>
    <w:p w:rsidR="00C13ADC" w:rsidRDefault="00C13ADC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F81C14" w:rsidRPr="00B5250D" w:rsidRDefault="00F81C14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FF0000"/>
          <w:kern w:val="36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2.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承上題，</w:t>
      </w:r>
      <w:r w:rsidRPr="00F431B8">
        <w:rPr>
          <w:rFonts w:ascii="Arial" w:hAnsi="Arial" w:cs="Arial" w:hint="eastAsia"/>
          <w:b/>
          <w:color w:val="000000" w:themeColor="text1"/>
          <w:shd w:val="clear" w:color="auto" w:fill="FFFFFF"/>
        </w:rPr>
        <w:t>你認為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這些朋友可以帶給你什麼收穫</w:t>
      </w:r>
      <w:r>
        <w:rPr>
          <w:rFonts w:ascii="新細明體" w:eastAsia="新細明體" w:hAnsi="新細明體" w:cs="Arial" w:hint="eastAsia"/>
          <w:color w:val="000000" w:themeColor="text1"/>
          <w:kern w:val="36"/>
        </w:rPr>
        <w:t>？</w:t>
      </w:r>
      <w:r w:rsidR="00B5250D" w:rsidRPr="00B5250D">
        <w:rPr>
          <w:rFonts w:ascii="新細明體" w:eastAsia="新細明體" w:hAnsi="新細明體" w:cs="Arial" w:hint="eastAsia"/>
          <w:color w:val="FF0000"/>
          <w:kern w:val="36"/>
        </w:rPr>
        <w:t>（自由發揮）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81C14" w:rsidTr="00E137A3">
        <w:tc>
          <w:tcPr>
            <w:tcW w:w="1526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朋友類型</w:t>
            </w:r>
          </w:p>
        </w:tc>
        <w:tc>
          <w:tcPr>
            <w:tcW w:w="8996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能帶給自己的收穫</w:t>
            </w:r>
          </w:p>
        </w:tc>
      </w:tr>
      <w:tr w:rsidR="00F81C14" w:rsidTr="00E137A3">
        <w:tc>
          <w:tcPr>
            <w:tcW w:w="1526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淵博友</w:t>
            </w:r>
          </w:p>
        </w:tc>
        <w:tc>
          <w:tcPr>
            <w:tcW w:w="8996" w:type="dxa"/>
          </w:tcPr>
          <w:p w:rsidR="00F81C14" w:rsidRP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增廣自己的見聞</w:t>
            </w:r>
          </w:p>
        </w:tc>
      </w:tr>
      <w:tr w:rsidR="00F81C14" w:rsidTr="00E137A3">
        <w:tc>
          <w:tcPr>
            <w:tcW w:w="1526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風雅友</w:t>
            </w:r>
          </w:p>
        </w:tc>
        <w:tc>
          <w:tcPr>
            <w:tcW w:w="8996" w:type="dxa"/>
          </w:tcPr>
          <w:p w:rsidR="00F81C14" w:rsidRP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體會生活的樂趣</w:t>
            </w:r>
          </w:p>
        </w:tc>
      </w:tr>
      <w:tr w:rsidR="00F81C14" w:rsidTr="00E137A3">
        <w:tc>
          <w:tcPr>
            <w:tcW w:w="1526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謹</w:t>
            </w:r>
            <w:proofErr w:type="gramStart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飭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友</w:t>
            </w:r>
          </w:p>
        </w:tc>
        <w:tc>
          <w:tcPr>
            <w:tcW w:w="8996" w:type="dxa"/>
          </w:tcPr>
          <w:p w:rsidR="00F81C14" w:rsidRP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見賢思齊並自省</w:t>
            </w:r>
          </w:p>
        </w:tc>
      </w:tr>
      <w:tr w:rsidR="00F81C14" w:rsidTr="00E137A3">
        <w:tc>
          <w:tcPr>
            <w:tcW w:w="1526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滑稽友</w:t>
            </w:r>
          </w:p>
        </w:tc>
        <w:tc>
          <w:tcPr>
            <w:tcW w:w="8996" w:type="dxa"/>
          </w:tcPr>
          <w:p w:rsidR="00F81C14" w:rsidRP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笑口常開沒煩惱</w:t>
            </w:r>
          </w:p>
        </w:tc>
      </w:tr>
    </w:tbl>
    <w:p w:rsidR="00C13ADC" w:rsidRDefault="00C13ADC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F81C14" w:rsidRDefault="00F81C14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3.</w:t>
      </w:r>
      <w:r w:rsidRPr="00F431B8">
        <w:rPr>
          <w:rFonts w:ascii="Arial" w:hAnsi="Arial" w:cs="Arial" w:hint="eastAsia"/>
          <w:b/>
          <w:color w:val="000000" w:themeColor="text1"/>
          <w:shd w:val="clear" w:color="auto" w:fill="FFFFFF"/>
        </w:rPr>
        <w:t>為什麼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作者說</w:t>
      </w:r>
      <w:r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：</w:t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「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人莫樂於</w:t>
      </w:r>
      <w:proofErr w:type="gramStart"/>
      <w:r>
        <w:rPr>
          <w:rFonts w:ascii="Arial" w:hAnsi="Arial" w:cs="Arial" w:hint="eastAsia"/>
          <w:color w:val="000000" w:themeColor="text1"/>
          <w:shd w:val="clear" w:color="auto" w:fill="FFFFFF"/>
        </w:rPr>
        <w:t>閒</w:t>
      </w:r>
      <w:proofErr w:type="gramEnd"/>
      <w:r>
        <w:rPr>
          <w:rFonts w:ascii="Arial" w:hAnsi="Arial" w:cs="Arial" w:hint="eastAsia"/>
          <w:color w:val="000000" w:themeColor="text1"/>
          <w:shd w:val="clear" w:color="auto" w:fill="FFFFFF"/>
        </w:rPr>
        <w:t>」</w:t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F81C14" w:rsidTr="00E137A3">
        <w:tc>
          <w:tcPr>
            <w:tcW w:w="5261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因為</w:t>
            </w:r>
          </w:p>
        </w:tc>
        <w:tc>
          <w:tcPr>
            <w:tcW w:w="5261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所以</w:t>
            </w:r>
          </w:p>
        </w:tc>
      </w:tr>
      <w:tr w:rsidR="00F81C14" w:rsidTr="00E137A3">
        <w:trPr>
          <w:trHeight w:val="1253"/>
        </w:trPr>
        <w:tc>
          <w:tcPr>
            <w:tcW w:w="5261" w:type="dxa"/>
          </w:tcPr>
          <w:p w:rsidR="00F81C14" w:rsidRP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proofErr w:type="gramStart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閒</w:t>
            </w:r>
            <w:proofErr w:type="gramEnd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則能讀書，</w:t>
            </w:r>
            <w:proofErr w:type="gramStart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閒</w:t>
            </w:r>
            <w:proofErr w:type="gramEnd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則能遊名勝，</w:t>
            </w:r>
            <w:proofErr w:type="gramStart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閒</w:t>
            </w:r>
            <w:proofErr w:type="gramEnd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則能交益友，</w:t>
            </w:r>
            <w:proofErr w:type="gramStart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閒</w:t>
            </w:r>
            <w:proofErr w:type="gramEnd"/>
            <w:r w:rsidRPr="00F81C14">
              <w:rPr>
                <w:rFonts w:ascii="Arial" w:hAnsi="Arial" w:cs="Arial" w:hint="eastAsia"/>
                <w:color w:val="FF0000"/>
                <w:shd w:val="clear" w:color="auto" w:fill="FFFFFF"/>
              </w:rPr>
              <w:t>則能著書。</w:t>
            </w:r>
          </w:p>
        </w:tc>
        <w:tc>
          <w:tcPr>
            <w:tcW w:w="5261" w:type="dxa"/>
          </w:tcPr>
          <w:p w:rsidR="00F81C14" w:rsidRDefault="00F81C14" w:rsidP="00E137A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人莫樂於</w:t>
            </w:r>
            <w:proofErr w:type="gramStart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閒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。</w:t>
            </w:r>
          </w:p>
        </w:tc>
      </w:tr>
    </w:tbl>
    <w:p w:rsidR="00C13ADC" w:rsidRDefault="00C13ADC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F81C14" w:rsidRPr="00BF75F9" w:rsidRDefault="00F81C14" w:rsidP="00F81C14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t>4.</w:t>
      </w:r>
      <w:r>
        <w:rPr>
          <w:rFonts w:ascii="Arial" w:eastAsia="新細明體" w:hAnsi="Arial" w:cs="Arial" w:hint="eastAsia"/>
          <w:color w:val="000000" w:themeColor="text1"/>
          <w:kern w:val="36"/>
        </w:rPr>
        <w:t>閱讀第二篇，用自己的體會</w:t>
      </w:r>
      <w:r w:rsidRPr="00F431B8">
        <w:rPr>
          <w:rFonts w:ascii="Arial" w:eastAsia="新細明體" w:hAnsi="Arial" w:cs="Arial" w:hint="eastAsia"/>
          <w:b/>
          <w:color w:val="000000" w:themeColor="text1"/>
          <w:kern w:val="36"/>
        </w:rPr>
        <w:t>詮釋</w:t>
      </w:r>
      <w:r>
        <w:rPr>
          <w:rFonts w:ascii="Arial" w:eastAsia="新細明體" w:hAnsi="Arial" w:cs="Arial" w:hint="eastAsia"/>
          <w:color w:val="000000" w:themeColor="text1"/>
          <w:kern w:val="36"/>
        </w:rPr>
        <w:t>此篇的</w:t>
      </w:r>
      <w:r>
        <w:rPr>
          <w:rFonts w:ascii="新細明體" w:eastAsia="新細明體" w:hAnsi="新細明體" w:cs="Arial" w:hint="eastAsia"/>
          <w:color w:val="000000" w:themeColor="text1"/>
          <w:kern w:val="36"/>
        </w:rPr>
        <w:t>「</w:t>
      </w:r>
      <w:proofErr w:type="gramStart"/>
      <w:r>
        <w:rPr>
          <w:rFonts w:ascii="新細明體" w:eastAsia="新細明體" w:hAnsi="新細明體" w:cs="Arial" w:hint="eastAsia"/>
          <w:color w:val="000000" w:themeColor="text1"/>
          <w:kern w:val="36"/>
        </w:rPr>
        <w:t>閒</w:t>
      </w:r>
      <w:proofErr w:type="gramEnd"/>
      <w:r>
        <w:rPr>
          <w:rFonts w:ascii="新細明體" w:eastAsia="新細明體" w:hAnsi="新細明體" w:cs="Arial" w:hint="eastAsia"/>
          <w:color w:val="000000" w:themeColor="text1"/>
          <w:kern w:val="36"/>
        </w:rPr>
        <w:t>」是什麼</w:t>
      </w:r>
      <w:r w:rsidRPr="00BF75F9">
        <w:rPr>
          <w:rFonts w:ascii="Arial" w:eastAsia="新細明體" w:hAnsi="Arial" w:cs="Arial" w:hint="eastAsia"/>
          <w:color w:val="000000" w:themeColor="text1"/>
          <w:kern w:val="3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1C14" w:rsidRPr="00BF75F9" w:rsidTr="00E137A3">
        <w:tc>
          <w:tcPr>
            <w:tcW w:w="10456" w:type="dxa"/>
            <w:tcBorders>
              <w:bottom w:val="nil"/>
            </w:tcBorders>
          </w:tcPr>
          <w:p w:rsidR="00F81C14" w:rsidRPr="00F81C14" w:rsidRDefault="00F81C14" w:rsidP="000E11F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F81C14">
              <w:rPr>
                <w:rFonts w:ascii="Arial" w:hAnsi="Arial" w:cs="Arial" w:hint="eastAsia"/>
                <w:color w:val="FF0000"/>
              </w:rPr>
              <w:t>心境悠閒，</w:t>
            </w:r>
            <w:r w:rsidR="000E11FC">
              <w:rPr>
                <w:rFonts w:ascii="Arial" w:hAnsi="Arial" w:cs="Arial" w:hint="eastAsia"/>
                <w:color w:val="FF0000"/>
              </w:rPr>
              <w:t>能做自己喜歡且有意義的事</w:t>
            </w:r>
            <w:r w:rsidRPr="00F81C14">
              <w:rPr>
                <w:rFonts w:ascii="Arial" w:hAnsi="Arial" w:cs="Arial" w:hint="eastAsia"/>
                <w:color w:val="FF0000"/>
              </w:rPr>
              <w:t>。</w:t>
            </w:r>
          </w:p>
        </w:tc>
      </w:tr>
      <w:tr w:rsidR="00F81C14" w:rsidRPr="00BF75F9" w:rsidTr="00C13ADC">
        <w:trPr>
          <w:trHeight w:val="849"/>
        </w:trPr>
        <w:tc>
          <w:tcPr>
            <w:tcW w:w="10456" w:type="dxa"/>
            <w:tcBorders>
              <w:top w:val="nil"/>
            </w:tcBorders>
          </w:tcPr>
          <w:p w:rsidR="00F81C14" w:rsidRPr="00BF75F9" w:rsidRDefault="00F81C14" w:rsidP="00E137A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</w:tbl>
    <w:p w:rsidR="00C13ADC" w:rsidRDefault="00C13ADC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</w:p>
    <w:p w:rsidR="00C13ADC" w:rsidRPr="00C13ADC" w:rsidRDefault="00C13ADC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Arial"/>
          <w:color w:val="000000" w:themeColor="text1"/>
          <w:kern w:val="0"/>
        </w:rPr>
      </w:pPr>
      <w:r w:rsidRPr="00C13ADC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5.請將第三篇中的</w:t>
      </w:r>
      <w:r w:rsidR="008176C3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雙重</w:t>
      </w:r>
      <w:r w:rsidRPr="00C13ADC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否定句</w:t>
      </w:r>
      <w:r w:rsidRPr="00C13ADC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換句話說</w:t>
      </w:r>
      <w:r w:rsidR="008176C3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為</w:t>
      </w:r>
      <w:proofErr w:type="gramStart"/>
      <w:r w:rsidR="008176C3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肯定句</w:t>
      </w:r>
      <w:proofErr w:type="gramEnd"/>
      <w:r w:rsidR="008C500A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072"/>
        <w:gridCol w:w="7480"/>
      </w:tblGrid>
      <w:tr w:rsidR="00C13ADC" w:rsidRPr="00C13ADC" w:rsidTr="009C5118">
        <w:trPr>
          <w:trHeight w:val="337"/>
        </w:trPr>
        <w:tc>
          <w:tcPr>
            <w:tcW w:w="3072" w:type="dxa"/>
          </w:tcPr>
          <w:p w:rsidR="00C13ADC" w:rsidRPr="00C13ADC" w:rsidRDefault="008176C3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雙重</w:t>
            </w:r>
            <w:r w:rsidR="00C13ADC"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否定句</w:t>
            </w:r>
          </w:p>
        </w:tc>
        <w:tc>
          <w:tcPr>
            <w:tcW w:w="7480" w:type="dxa"/>
          </w:tcPr>
          <w:p w:rsidR="00C13ADC" w:rsidRPr="00C13ADC" w:rsidRDefault="008176C3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肯定</w:t>
            </w:r>
            <w:r w:rsidR="00C13ADC"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句</w:t>
            </w:r>
          </w:p>
        </w:tc>
      </w:tr>
      <w:tr w:rsidR="00C13ADC" w:rsidRPr="00C13ADC" w:rsidTr="009C5118">
        <w:trPr>
          <w:trHeight w:val="403"/>
        </w:trPr>
        <w:tc>
          <w:tcPr>
            <w:tcW w:w="3072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讀書不可不刻</w:t>
            </w:r>
          </w:p>
        </w:tc>
        <w:tc>
          <w:tcPr>
            <w:tcW w:w="7480" w:type="dxa"/>
          </w:tcPr>
          <w:p w:rsidR="00C13ADC" w:rsidRPr="00C13ADC" w:rsidRDefault="000E11F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FF000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讀書可</w:t>
            </w:r>
            <w:r w:rsidR="00C13ADC" w:rsidRPr="00C13ADC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刻</w:t>
            </w:r>
          </w:p>
        </w:tc>
      </w:tr>
      <w:tr w:rsidR="00C13ADC" w:rsidRPr="00C13ADC" w:rsidTr="009C5118">
        <w:trPr>
          <w:trHeight w:val="411"/>
        </w:trPr>
        <w:tc>
          <w:tcPr>
            <w:tcW w:w="3072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買書不可不貪</w:t>
            </w:r>
          </w:p>
        </w:tc>
        <w:tc>
          <w:tcPr>
            <w:tcW w:w="7480" w:type="dxa"/>
          </w:tcPr>
          <w:p w:rsidR="00C13ADC" w:rsidRPr="00C13ADC" w:rsidRDefault="000E11F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FF0000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買書可</w:t>
            </w:r>
            <w:r w:rsidR="00C13ADC" w:rsidRPr="00C13ADC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貪</w:t>
            </w:r>
            <w:proofErr w:type="gramEnd"/>
          </w:p>
        </w:tc>
      </w:tr>
      <w:tr w:rsidR="00C13ADC" w:rsidRPr="00C13ADC" w:rsidTr="009C5118">
        <w:trPr>
          <w:trHeight w:val="397"/>
        </w:trPr>
        <w:tc>
          <w:tcPr>
            <w:tcW w:w="3072" w:type="dxa"/>
          </w:tcPr>
          <w:p w:rsidR="00C13ADC" w:rsidRPr="00C13ADC" w:rsidRDefault="00C13AD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行善不</w:t>
            </w:r>
            <w:proofErr w:type="gramStart"/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可不痴</w:t>
            </w:r>
            <w:proofErr w:type="gramEnd"/>
          </w:p>
        </w:tc>
        <w:tc>
          <w:tcPr>
            <w:tcW w:w="7480" w:type="dxa"/>
          </w:tcPr>
          <w:p w:rsidR="00C13ADC" w:rsidRPr="00C13ADC" w:rsidRDefault="000E11FC" w:rsidP="00C13AD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FF0000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行善可</w:t>
            </w:r>
            <w:r w:rsidR="00C13ADC" w:rsidRPr="00C13ADC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癡</w:t>
            </w:r>
          </w:p>
        </w:tc>
      </w:tr>
    </w:tbl>
    <w:p w:rsidR="00C13ADC" w:rsidRPr="00C13ADC" w:rsidRDefault="00C13ADC" w:rsidP="00F81C1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EastAsia" w:eastAsiaTheme="minorEastAsia" w:hAnsiTheme="minorEastAsia"/>
          <w:color w:val="000000" w:themeColor="text1"/>
        </w:rPr>
      </w:pPr>
    </w:p>
    <w:p w:rsidR="00C13ADC" w:rsidRPr="00C13ADC" w:rsidRDefault="00C13ADC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Arial"/>
          <w:color w:val="000000" w:themeColor="text1"/>
          <w:kern w:val="0"/>
        </w:rPr>
      </w:pPr>
      <w:r w:rsidRPr="00C13ADC">
        <w:rPr>
          <w:rFonts w:asciiTheme="minorEastAsia" w:hAnsiTheme="minorEastAsia" w:cs="新細明體" w:hint="eastAsia"/>
          <w:color w:val="000000" w:themeColor="text1"/>
          <w:kern w:val="0"/>
        </w:rPr>
        <w:t>6.</w:t>
      </w:r>
      <w:r w:rsidR="00F431B8">
        <w:rPr>
          <w:rFonts w:asciiTheme="minorEastAsia" w:hAnsiTheme="minorEastAsia" w:cs="新細明體" w:hint="eastAsia"/>
          <w:color w:val="000000" w:themeColor="text1"/>
          <w:kern w:val="0"/>
        </w:rPr>
        <w:t>承</w:t>
      </w:r>
      <w:r w:rsidRPr="00C13ADC">
        <w:rPr>
          <w:rFonts w:asciiTheme="minorEastAsia" w:hAnsiTheme="minorEastAsia" w:cs="新細明體" w:hint="eastAsia"/>
          <w:color w:val="000000" w:themeColor="text1"/>
          <w:kern w:val="0"/>
        </w:rPr>
        <w:t>上題，</w:t>
      </w:r>
      <w:r w:rsidRPr="00C13ADC">
        <w:rPr>
          <w:rFonts w:asciiTheme="minorEastAsia" w:hAnsiTheme="minorEastAsia" w:cs="Arial" w:hint="eastAsia"/>
          <w:b/>
          <w:color w:val="000000" w:themeColor="text1"/>
          <w:kern w:val="0"/>
        </w:rPr>
        <w:t>你認為</w:t>
      </w:r>
      <w:r w:rsidRPr="00C13ADC">
        <w:rPr>
          <w:rFonts w:asciiTheme="minorEastAsia" w:hAnsiTheme="minorEastAsia" w:cs="Arial" w:hint="eastAsia"/>
          <w:color w:val="000000" w:themeColor="text1"/>
          <w:kern w:val="0"/>
        </w:rPr>
        <w:t>作者對於買書、讀書、行善的原則是否贊同? 並</w:t>
      </w:r>
      <w:r w:rsidRPr="00C13ADC">
        <w:rPr>
          <w:rFonts w:asciiTheme="minorEastAsia" w:hAnsiTheme="minorEastAsia" w:cs="Arial" w:hint="eastAsia"/>
          <w:b/>
          <w:color w:val="000000" w:themeColor="text1"/>
          <w:kern w:val="0"/>
        </w:rPr>
        <w:t>說明你的理由</w:t>
      </w:r>
      <w:r w:rsidR="008C500A">
        <w:rPr>
          <w:rFonts w:asciiTheme="minorEastAsia" w:hAnsiTheme="minorEastAsia" w:cs="Arial" w:hint="eastAsia"/>
          <w:b/>
          <w:color w:val="000000" w:themeColor="text1"/>
          <w:kern w:val="0"/>
        </w:rPr>
        <w:t>。</w:t>
      </w:r>
    </w:p>
    <w:tbl>
      <w:tblPr>
        <w:tblStyle w:val="4"/>
        <w:tblW w:w="10622" w:type="dxa"/>
        <w:tblLook w:val="04A0" w:firstRow="1" w:lastRow="0" w:firstColumn="1" w:lastColumn="0" w:noHBand="0" w:noVBand="1"/>
      </w:tblPr>
      <w:tblGrid>
        <w:gridCol w:w="1660"/>
        <w:gridCol w:w="1780"/>
        <w:gridCol w:w="7182"/>
      </w:tblGrid>
      <w:tr w:rsidR="00C13ADC" w:rsidRPr="00C13ADC" w:rsidTr="009C5118">
        <w:trPr>
          <w:trHeight w:val="281"/>
        </w:trPr>
        <w:tc>
          <w:tcPr>
            <w:tcW w:w="0" w:type="auto"/>
          </w:tcPr>
          <w:p w:rsidR="00C13ADC" w:rsidRPr="00C13ADC" w:rsidRDefault="00C13ADC" w:rsidP="00C13ADC">
            <w:pPr>
              <w:widowControl/>
              <w:spacing w:line="360" w:lineRule="atLeast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原則</w:t>
            </w:r>
          </w:p>
        </w:tc>
        <w:tc>
          <w:tcPr>
            <w:tcW w:w="0" w:type="auto"/>
          </w:tcPr>
          <w:p w:rsidR="00C13ADC" w:rsidRPr="00C13ADC" w:rsidRDefault="00C13ADC" w:rsidP="00C13ADC">
            <w:pPr>
              <w:widowControl/>
              <w:spacing w:line="360" w:lineRule="atLeast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7182" w:type="dxa"/>
          </w:tcPr>
          <w:p w:rsidR="00C13ADC" w:rsidRPr="00C13ADC" w:rsidRDefault="00C13ADC" w:rsidP="00C13ADC">
            <w:pPr>
              <w:widowControl/>
              <w:spacing w:line="360" w:lineRule="atLeast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理由</w:t>
            </w:r>
          </w:p>
        </w:tc>
      </w:tr>
      <w:tr w:rsidR="00C13ADC" w:rsidRPr="00C13ADC" w:rsidTr="009C5118">
        <w:trPr>
          <w:trHeight w:val="721"/>
        </w:trPr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240" w:lineRule="atLeast"/>
              <w:jc w:val="both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讀書不可不刻</w:t>
            </w:r>
          </w:p>
        </w:tc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□贊成 □反對</w:t>
            </w:r>
          </w:p>
        </w:tc>
        <w:tc>
          <w:tcPr>
            <w:tcW w:w="7182" w:type="dxa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FF0000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贊成：讀書執著才能鑽研更深奧的學問，必須精益求精</w:t>
            </w:r>
            <w:r w:rsidR="008C500A">
              <w:rPr>
                <w:rFonts w:asciiTheme="minorEastAsia" w:hAnsiTheme="minorEastAsia" w:cs="Arial" w:hint="eastAsia"/>
                <w:color w:val="FF0000"/>
                <w:kern w:val="0"/>
              </w:rPr>
              <w:t>。</w:t>
            </w:r>
          </w:p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FF0000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反對：太過執著拘泥文字，反而容易失去讀書的樂趣</w:t>
            </w:r>
            <w:r w:rsidR="008C500A">
              <w:rPr>
                <w:rFonts w:asciiTheme="minorEastAsia" w:hAnsiTheme="minorEastAsia" w:cs="Arial" w:hint="eastAsia"/>
                <w:color w:val="FF0000"/>
                <w:kern w:val="0"/>
              </w:rPr>
              <w:t>。</w:t>
            </w:r>
          </w:p>
        </w:tc>
      </w:tr>
      <w:tr w:rsidR="00C13ADC" w:rsidRPr="00C13ADC" w:rsidTr="009C5118">
        <w:trPr>
          <w:trHeight w:val="772"/>
        </w:trPr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240" w:lineRule="atLeast"/>
              <w:jc w:val="both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買書不可不貪</w:t>
            </w:r>
          </w:p>
        </w:tc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□贊成 □反對</w:t>
            </w:r>
          </w:p>
        </w:tc>
        <w:tc>
          <w:tcPr>
            <w:tcW w:w="7182" w:type="dxa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FF0000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贊成：買書貪多才能飽</w:t>
            </w:r>
            <w:proofErr w:type="gramStart"/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覽群書</w:t>
            </w:r>
            <w:proofErr w:type="gramEnd"/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，開拓自己的眼界、增加自己的學識</w:t>
            </w:r>
            <w:r w:rsidR="008C500A">
              <w:rPr>
                <w:rFonts w:asciiTheme="minorEastAsia" w:hAnsiTheme="minorEastAsia" w:cs="Arial" w:hint="eastAsia"/>
                <w:color w:val="FF0000"/>
                <w:kern w:val="0"/>
              </w:rPr>
              <w:t>。</w:t>
            </w:r>
          </w:p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FF0000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反對：多買書不如買好書，書籍品質更重要</w:t>
            </w:r>
            <w:r w:rsidR="008C500A">
              <w:rPr>
                <w:rFonts w:asciiTheme="minorEastAsia" w:hAnsiTheme="minorEastAsia" w:cs="Arial" w:hint="eastAsia"/>
                <w:color w:val="FF0000"/>
                <w:kern w:val="0"/>
              </w:rPr>
              <w:t>。</w:t>
            </w:r>
          </w:p>
        </w:tc>
      </w:tr>
      <w:tr w:rsidR="00C13ADC" w:rsidRPr="00C13ADC" w:rsidTr="009C5118">
        <w:trPr>
          <w:trHeight w:val="776"/>
        </w:trPr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240" w:lineRule="atLeast"/>
              <w:jc w:val="both"/>
              <w:textAlignment w:val="baseline"/>
              <w:outlineLvl w:val="0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行善不</w:t>
            </w:r>
            <w:proofErr w:type="gramStart"/>
            <w:r w:rsidRPr="00C13ADC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可不痴</w:t>
            </w:r>
            <w:proofErr w:type="gramEnd"/>
          </w:p>
        </w:tc>
        <w:tc>
          <w:tcPr>
            <w:tcW w:w="0" w:type="auto"/>
            <w:vAlign w:val="center"/>
          </w:tcPr>
          <w:p w:rsidR="00C13ADC" w:rsidRP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000000" w:themeColor="text1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000000" w:themeColor="text1"/>
                <w:kern w:val="0"/>
              </w:rPr>
              <w:t>□贊成 □反對</w:t>
            </w:r>
          </w:p>
        </w:tc>
        <w:tc>
          <w:tcPr>
            <w:tcW w:w="7182" w:type="dxa"/>
            <w:vAlign w:val="center"/>
          </w:tcPr>
          <w:p w:rsidR="00C13ADC" w:rsidRDefault="00C13ADC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FF0000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贊成：行善</w:t>
            </w:r>
            <w:proofErr w:type="gramStart"/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不</w:t>
            </w:r>
            <w:proofErr w:type="gramEnd"/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沉迷則會計較付出回報與否，無法持之以恆</w:t>
            </w:r>
            <w:r w:rsidR="008C500A">
              <w:rPr>
                <w:rFonts w:asciiTheme="minorEastAsia" w:hAnsiTheme="minorEastAsia" w:cs="Arial" w:hint="eastAsia"/>
                <w:color w:val="FF0000"/>
                <w:kern w:val="0"/>
              </w:rPr>
              <w:t>。</w:t>
            </w:r>
          </w:p>
          <w:p w:rsidR="008C500A" w:rsidRPr="00C13ADC" w:rsidRDefault="008C500A" w:rsidP="00C13ADC">
            <w:pPr>
              <w:widowControl/>
              <w:spacing w:line="360" w:lineRule="atLeast"/>
              <w:jc w:val="both"/>
              <w:textAlignment w:val="baseline"/>
              <w:rPr>
                <w:rFonts w:asciiTheme="minorEastAsia" w:hAnsiTheme="minorEastAsia" w:cs="Arial"/>
                <w:color w:val="FF0000"/>
                <w:kern w:val="0"/>
              </w:rPr>
            </w:pPr>
            <w:r w:rsidRPr="00C13ADC">
              <w:rPr>
                <w:rFonts w:asciiTheme="minorEastAsia" w:hAnsiTheme="minorEastAsia" w:cs="Arial" w:hint="eastAsia"/>
                <w:color w:val="FF0000"/>
                <w:kern w:val="0"/>
              </w:rPr>
              <w:t>反對：</w:t>
            </w:r>
            <w:r>
              <w:rPr>
                <w:rFonts w:asciiTheme="minorEastAsia" w:hAnsiTheme="minorEastAsia" w:cs="Arial" w:hint="eastAsia"/>
                <w:color w:val="FF0000"/>
                <w:kern w:val="0"/>
              </w:rPr>
              <w:t>太過沉迷於行善，可能會忘記自己平時應盡的本份。</w:t>
            </w:r>
          </w:p>
        </w:tc>
      </w:tr>
    </w:tbl>
    <w:p w:rsidR="00F81C14" w:rsidRPr="00C13ADC" w:rsidRDefault="00F81C14" w:rsidP="00BF75F9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Theme="minorEastAsia" w:hAnsiTheme="minorEastAsia" w:cs="Arial"/>
          <w:color w:val="000000" w:themeColor="text1"/>
          <w:kern w:val="0"/>
        </w:rPr>
      </w:pPr>
    </w:p>
    <w:sectPr w:rsidR="00F81C14" w:rsidRPr="00C13ADC" w:rsidSect="006A0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95" w:rsidRDefault="00472395" w:rsidP="00200157">
      <w:r>
        <w:separator/>
      </w:r>
    </w:p>
  </w:endnote>
  <w:endnote w:type="continuationSeparator" w:id="0">
    <w:p w:rsidR="00472395" w:rsidRDefault="00472395" w:rsidP="002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95" w:rsidRDefault="00472395" w:rsidP="00200157">
      <w:r>
        <w:separator/>
      </w:r>
    </w:p>
  </w:footnote>
  <w:footnote w:type="continuationSeparator" w:id="0">
    <w:p w:rsidR="00472395" w:rsidRDefault="00472395" w:rsidP="0020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BA4C67"/>
    <w:multiLevelType w:val="hybridMultilevel"/>
    <w:tmpl w:val="6D189BA6"/>
    <w:lvl w:ilvl="0" w:tplc="EC8A1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940C8"/>
    <w:multiLevelType w:val="hybridMultilevel"/>
    <w:tmpl w:val="3FCC0ADE"/>
    <w:lvl w:ilvl="0" w:tplc="CABC307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517ECA"/>
    <w:multiLevelType w:val="hybridMultilevel"/>
    <w:tmpl w:val="1A5CB4F0"/>
    <w:lvl w:ilvl="0" w:tplc="D9FAF42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5"/>
    <w:rsid w:val="0000702B"/>
    <w:rsid w:val="00027CCF"/>
    <w:rsid w:val="00057216"/>
    <w:rsid w:val="0006269E"/>
    <w:rsid w:val="000822BA"/>
    <w:rsid w:val="000D35EF"/>
    <w:rsid w:val="000D5D98"/>
    <w:rsid w:val="000E11FC"/>
    <w:rsid w:val="000F5267"/>
    <w:rsid w:val="001002BC"/>
    <w:rsid w:val="00114EBB"/>
    <w:rsid w:val="00157F22"/>
    <w:rsid w:val="00182877"/>
    <w:rsid w:val="001F2947"/>
    <w:rsid w:val="00200157"/>
    <w:rsid w:val="00201E6D"/>
    <w:rsid w:val="0024144C"/>
    <w:rsid w:val="00253CB2"/>
    <w:rsid w:val="00254D49"/>
    <w:rsid w:val="00274879"/>
    <w:rsid w:val="00290ADA"/>
    <w:rsid w:val="002C59E7"/>
    <w:rsid w:val="002D3774"/>
    <w:rsid w:val="00343720"/>
    <w:rsid w:val="00371D92"/>
    <w:rsid w:val="0038528D"/>
    <w:rsid w:val="003E2B06"/>
    <w:rsid w:val="003F37D7"/>
    <w:rsid w:val="0040709A"/>
    <w:rsid w:val="00425C2E"/>
    <w:rsid w:val="0042692E"/>
    <w:rsid w:val="0044242A"/>
    <w:rsid w:val="00456250"/>
    <w:rsid w:val="00457F98"/>
    <w:rsid w:val="00472395"/>
    <w:rsid w:val="00482231"/>
    <w:rsid w:val="0049038C"/>
    <w:rsid w:val="005150F6"/>
    <w:rsid w:val="00544C57"/>
    <w:rsid w:val="005D2AF8"/>
    <w:rsid w:val="005E62DF"/>
    <w:rsid w:val="005E6448"/>
    <w:rsid w:val="00615C67"/>
    <w:rsid w:val="006304F5"/>
    <w:rsid w:val="00656E6C"/>
    <w:rsid w:val="00671FB5"/>
    <w:rsid w:val="006A0E49"/>
    <w:rsid w:val="006B39FB"/>
    <w:rsid w:val="00724033"/>
    <w:rsid w:val="007A3E45"/>
    <w:rsid w:val="007D3648"/>
    <w:rsid w:val="00804ED4"/>
    <w:rsid w:val="008176C3"/>
    <w:rsid w:val="00826FF9"/>
    <w:rsid w:val="008403BB"/>
    <w:rsid w:val="00856A2C"/>
    <w:rsid w:val="00867F7D"/>
    <w:rsid w:val="00880A21"/>
    <w:rsid w:val="008A7DC9"/>
    <w:rsid w:val="008C500A"/>
    <w:rsid w:val="00901BD2"/>
    <w:rsid w:val="00922CA0"/>
    <w:rsid w:val="009648D0"/>
    <w:rsid w:val="009B1C97"/>
    <w:rsid w:val="009C1D0A"/>
    <w:rsid w:val="009D1243"/>
    <w:rsid w:val="009D293B"/>
    <w:rsid w:val="009E3F55"/>
    <w:rsid w:val="00A22E90"/>
    <w:rsid w:val="00A64BF3"/>
    <w:rsid w:val="00A728F4"/>
    <w:rsid w:val="00AB5D96"/>
    <w:rsid w:val="00AE0CCF"/>
    <w:rsid w:val="00B15CBC"/>
    <w:rsid w:val="00B5250D"/>
    <w:rsid w:val="00B73496"/>
    <w:rsid w:val="00B924B4"/>
    <w:rsid w:val="00B9540E"/>
    <w:rsid w:val="00BB2902"/>
    <w:rsid w:val="00BE41BC"/>
    <w:rsid w:val="00BF1694"/>
    <w:rsid w:val="00BF75F9"/>
    <w:rsid w:val="00C039C8"/>
    <w:rsid w:val="00C05894"/>
    <w:rsid w:val="00C06A44"/>
    <w:rsid w:val="00C13ADC"/>
    <w:rsid w:val="00C57DF5"/>
    <w:rsid w:val="00C94FA4"/>
    <w:rsid w:val="00D125FD"/>
    <w:rsid w:val="00D12DD5"/>
    <w:rsid w:val="00D928E6"/>
    <w:rsid w:val="00DA447A"/>
    <w:rsid w:val="00DE17DA"/>
    <w:rsid w:val="00E34C6A"/>
    <w:rsid w:val="00E3776D"/>
    <w:rsid w:val="00E84B6A"/>
    <w:rsid w:val="00EC756A"/>
    <w:rsid w:val="00F431B8"/>
    <w:rsid w:val="00F51940"/>
    <w:rsid w:val="00F535F6"/>
    <w:rsid w:val="00F54446"/>
    <w:rsid w:val="00F81C14"/>
    <w:rsid w:val="00FA70F7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C13A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14BB-7A0E-413A-B9BB-0B7D80DD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TPC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Acer</cp:lastModifiedBy>
  <cp:revision>4</cp:revision>
  <dcterms:created xsi:type="dcterms:W3CDTF">2013-12-16T08:27:00Z</dcterms:created>
  <dcterms:modified xsi:type="dcterms:W3CDTF">2014-12-04T01:28:00Z</dcterms:modified>
</cp:coreProperties>
</file>